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75AA7" w14:textId="77777777" w:rsidR="005D35F4" w:rsidRPr="00DF2B0A" w:rsidRDefault="00417D3B" w:rsidP="00302507">
      <w:pPr>
        <w:spacing w:after="0" w:line="240" w:lineRule="auto"/>
        <w:jc w:val="center"/>
        <w:rPr>
          <w:rFonts w:ascii="Rockwell" w:hAnsi="Rockwell"/>
          <w:b/>
          <w:color w:val="2F5496" w:themeColor="accent1" w:themeShade="BF"/>
          <w:sz w:val="44"/>
          <w:szCs w:val="36"/>
        </w:rPr>
      </w:pPr>
      <w:r w:rsidRPr="00DF2B0A">
        <w:rPr>
          <w:rFonts w:ascii="Rockwell" w:hAnsi="Rockwell"/>
          <w:b/>
          <w:color w:val="2F5496" w:themeColor="accent1" w:themeShade="BF"/>
          <w:sz w:val="44"/>
          <w:szCs w:val="36"/>
        </w:rPr>
        <w:t>2018</w:t>
      </w:r>
      <w:r w:rsidR="005D35F4" w:rsidRPr="00DF2B0A">
        <w:rPr>
          <w:rFonts w:ascii="Rockwell" w:hAnsi="Rockwell"/>
          <w:b/>
          <w:color w:val="2F5496" w:themeColor="accent1" w:themeShade="BF"/>
          <w:sz w:val="44"/>
          <w:szCs w:val="36"/>
        </w:rPr>
        <w:t xml:space="preserve"> U.S MASTERS SWIMMING </w:t>
      </w:r>
    </w:p>
    <w:p w14:paraId="434D85C5" w14:textId="6EAA8A73" w:rsidR="00042CA2" w:rsidRDefault="005D35F4" w:rsidP="00302507">
      <w:pPr>
        <w:spacing w:after="0" w:line="240" w:lineRule="auto"/>
        <w:jc w:val="center"/>
        <w:rPr>
          <w:rFonts w:ascii="Rockwell" w:hAnsi="Rockwell"/>
          <w:b/>
          <w:color w:val="2F5496" w:themeColor="accent1" w:themeShade="BF"/>
          <w:sz w:val="44"/>
          <w:szCs w:val="36"/>
        </w:rPr>
      </w:pPr>
      <w:r w:rsidRPr="00DF2B0A">
        <w:rPr>
          <w:rFonts w:ascii="Rockwell" w:hAnsi="Rockwell"/>
          <w:b/>
          <w:color w:val="2F5496" w:themeColor="accent1" w:themeShade="BF"/>
          <w:sz w:val="44"/>
          <w:szCs w:val="36"/>
        </w:rPr>
        <w:t>HIGH PERFORMANCE CAMP</w:t>
      </w:r>
    </w:p>
    <w:p w14:paraId="1F8E4A6D" w14:textId="18020D57" w:rsidR="006A5C3C" w:rsidRDefault="006A5C3C" w:rsidP="00302507">
      <w:pPr>
        <w:spacing w:after="0" w:line="240" w:lineRule="auto"/>
        <w:jc w:val="center"/>
        <w:rPr>
          <w:rFonts w:ascii="Rockwell" w:hAnsi="Rockwell"/>
          <w:b/>
          <w:color w:val="2F5496" w:themeColor="accent1" w:themeShade="BF"/>
          <w:sz w:val="44"/>
          <w:szCs w:val="36"/>
        </w:rPr>
      </w:pPr>
      <w:r>
        <w:rPr>
          <w:rFonts w:ascii="Rockwell" w:hAnsi="Rockwell"/>
          <w:b/>
          <w:noProof/>
          <w:color w:val="2F5496" w:themeColor="accent1" w:themeShade="BF"/>
          <w:sz w:val="44"/>
          <w:szCs w:val="36"/>
        </w:rPr>
        <w:drawing>
          <wp:anchor distT="0" distB="0" distL="114300" distR="114300" simplePos="0" relativeHeight="251694080" behindDoc="0" locked="0" layoutInCell="1" allowOverlap="1" wp14:anchorId="02415249" wp14:editId="465F2E54">
            <wp:simplePos x="0" y="0"/>
            <wp:positionH relativeFrom="column">
              <wp:posOffset>1009650</wp:posOffset>
            </wp:positionH>
            <wp:positionV relativeFrom="paragraph">
              <wp:posOffset>152400</wp:posOffset>
            </wp:positionV>
            <wp:extent cx="3886200" cy="10055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High Perforance Cam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200" cy="1005596"/>
                    </a:xfrm>
                    <a:prstGeom prst="rect">
                      <a:avLst/>
                    </a:prstGeom>
                  </pic:spPr>
                </pic:pic>
              </a:graphicData>
            </a:graphic>
            <wp14:sizeRelH relativeFrom="margin">
              <wp14:pctWidth>0</wp14:pctWidth>
            </wp14:sizeRelH>
            <wp14:sizeRelV relativeFrom="margin">
              <wp14:pctHeight>0</wp14:pctHeight>
            </wp14:sizeRelV>
          </wp:anchor>
        </w:drawing>
      </w:r>
    </w:p>
    <w:p w14:paraId="79C6C288" w14:textId="5273B863" w:rsidR="006A5C3C" w:rsidRDefault="006A5C3C" w:rsidP="00302507">
      <w:pPr>
        <w:spacing w:after="0" w:line="240" w:lineRule="auto"/>
        <w:jc w:val="center"/>
        <w:rPr>
          <w:rFonts w:ascii="Rockwell" w:hAnsi="Rockwell"/>
          <w:b/>
          <w:color w:val="2F5496" w:themeColor="accent1" w:themeShade="BF"/>
          <w:sz w:val="44"/>
          <w:szCs w:val="36"/>
        </w:rPr>
      </w:pPr>
    </w:p>
    <w:p w14:paraId="7F4C8B85" w14:textId="44A56435" w:rsidR="006A5C3C" w:rsidRPr="00DF2B0A" w:rsidRDefault="006A5C3C" w:rsidP="00302507">
      <w:pPr>
        <w:spacing w:after="0" w:line="240" w:lineRule="auto"/>
        <w:jc w:val="center"/>
        <w:rPr>
          <w:rFonts w:ascii="Rockwell" w:hAnsi="Rockwell"/>
          <w:b/>
          <w:color w:val="2F5496" w:themeColor="accent1" w:themeShade="BF"/>
          <w:sz w:val="44"/>
          <w:szCs w:val="36"/>
        </w:rPr>
      </w:pPr>
    </w:p>
    <w:p w14:paraId="706F056B" w14:textId="77777777" w:rsidR="00DF2B0A" w:rsidRDefault="00DF2B0A" w:rsidP="00302507">
      <w:pPr>
        <w:spacing w:after="0" w:line="240" w:lineRule="auto"/>
        <w:jc w:val="center"/>
        <w:rPr>
          <w:rFonts w:ascii="Rockwell" w:hAnsi="Rockwell"/>
          <w:b/>
          <w:color w:val="2F5496" w:themeColor="accent1" w:themeShade="BF"/>
          <w:sz w:val="40"/>
          <w:szCs w:val="36"/>
        </w:rPr>
      </w:pPr>
    </w:p>
    <w:p w14:paraId="1011ACE3" w14:textId="0FEC1F07" w:rsidR="005D35F4" w:rsidRPr="00DF2B0A" w:rsidRDefault="00417D3B" w:rsidP="00302507">
      <w:pPr>
        <w:spacing w:after="0" w:line="240" w:lineRule="auto"/>
        <w:jc w:val="center"/>
        <w:rPr>
          <w:rFonts w:ascii="Rockwell" w:hAnsi="Rockwell"/>
          <w:b/>
          <w:color w:val="2F5496" w:themeColor="accent1" w:themeShade="BF"/>
          <w:sz w:val="40"/>
          <w:szCs w:val="36"/>
        </w:rPr>
      </w:pPr>
      <w:r w:rsidRPr="00DF2B0A">
        <w:rPr>
          <w:rFonts w:ascii="Rockwell" w:hAnsi="Rockwell"/>
          <w:b/>
          <w:color w:val="2F5496" w:themeColor="accent1" w:themeShade="BF"/>
          <w:sz w:val="40"/>
          <w:szCs w:val="36"/>
        </w:rPr>
        <w:t>Aug.</w:t>
      </w:r>
      <w:r w:rsidR="0021356E" w:rsidRPr="00DF2B0A">
        <w:rPr>
          <w:rFonts w:ascii="Rockwell" w:hAnsi="Rockwell"/>
          <w:b/>
          <w:color w:val="2F5496" w:themeColor="accent1" w:themeShade="BF"/>
          <w:sz w:val="40"/>
          <w:szCs w:val="36"/>
        </w:rPr>
        <w:t xml:space="preserve"> </w:t>
      </w:r>
      <w:r w:rsidR="00E824EC" w:rsidRPr="00DF2B0A">
        <w:rPr>
          <w:rFonts w:ascii="Rockwell" w:hAnsi="Rockwell"/>
          <w:b/>
          <w:color w:val="2F5496" w:themeColor="accent1" w:themeShade="BF"/>
          <w:sz w:val="40"/>
          <w:szCs w:val="36"/>
        </w:rPr>
        <w:t>25 –</w:t>
      </w:r>
      <w:r w:rsidR="005D35F4" w:rsidRPr="00DF2B0A">
        <w:rPr>
          <w:rFonts w:ascii="Rockwell" w:hAnsi="Rockwell"/>
          <w:b/>
          <w:color w:val="2F5496" w:themeColor="accent1" w:themeShade="BF"/>
          <w:sz w:val="40"/>
          <w:szCs w:val="36"/>
        </w:rPr>
        <w:t xml:space="preserve"> Aug.</w:t>
      </w:r>
      <w:r w:rsidR="0021356E" w:rsidRPr="00DF2B0A">
        <w:rPr>
          <w:rFonts w:ascii="Rockwell" w:hAnsi="Rockwell"/>
          <w:b/>
          <w:color w:val="2F5496" w:themeColor="accent1" w:themeShade="BF"/>
          <w:sz w:val="40"/>
          <w:szCs w:val="36"/>
        </w:rPr>
        <w:t xml:space="preserve"> </w:t>
      </w:r>
      <w:r w:rsidR="00713FAD" w:rsidRPr="00DF2B0A">
        <w:rPr>
          <w:rFonts w:ascii="Rockwell" w:hAnsi="Rockwell"/>
          <w:b/>
          <w:color w:val="2F5496" w:themeColor="accent1" w:themeShade="BF"/>
          <w:sz w:val="40"/>
          <w:szCs w:val="36"/>
        </w:rPr>
        <w:t>30,</w:t>
      </w:r>
      <w:r w:rsidRPr="00DF2B0A">
        <w:rPr>
          <w:rFonts w:ascii="Rockwell" w:hAnsi="Rockwell"/>
          <w:b/>
          <w:color w:val="2F5496" w:themeColor="accent1" w:themeShade="BF"/>
          <w:sz w:val="40"/>
          <w:szCs w:val="36"/>
        </w:rPr>
        <w:t xml:space="preserve"> 2018</w:t>
      </w:r>
    </w:p>
    <w:p w14:paraId="11223D89" w14:textId="6132E849" w:rsidR="00417D3B" w:rsidRDefault="00417D3B" w:rsidP="00302507">
      <w:pPr>
        <w:spacing w:after="0" w:line="240" w:lineRule="auto"/>
        <w:jc w:val="center"/>
        <w:rPr>
          <w:rFonts w:ascii="Rockwell" w:hAnsi="Rockwell"/>
          <w:b/>
          <w:color w:val="2F5496" w:themeColor="accent1" w:themeShade="BF"/>
          <w:sz w:val="24"/>
          <w:szCs w:val="24"/>
        </w:rPr>
      </w:pPr>
    </w:p>
    <w:p w14:paraId="79062F47" w14:textId="7D50B32C" w:rsidR="00A52FBB" w:rsidRDefault="00A52FBB" w:rsidP="00302507">
      <w:pPr>
        <w:spacing w:after="0" w:line="240" w:lineRule="auto"/>
        <w:jc w:val="center"/>
        <w:rPr>
          <w:rFonts w:ascii="Rockwell" w:hAnsi="Rockwell"/>
          <w:b/>
          <w:color w:val="2F5496" w:themeColor="accent1" w:themeShade="BF"/>
          <w:sz w:val="24"/>
          <w:szCs w:val="24"/>
        </w:rPr>
      </w:pPr>
    </w:p>
    <w:p w14:paraId="1BF68CE8" w14:textId="77777777" w:rsidR="00A52FBB" w:rsidRDefault="00A52FBB" w:rsidP="00302507">
      <w:pPr>
        <w:spacing w:after="0" w:line="240" w:lineRule="auto"/>
        <w:jc w:val="center"/>
        <w:rPr>
          <w:rFonts w:ascii="Rockwell" w:hAnsi="Rockwell"/>
          <w:b/>
          <w:color w:val="2F5496" w:themeColor="accent1" w:themeShade="BF"/>
          <w:sz w:val="24"/>
          <w:szCs w:val="24"/>
        </w:rPr>
      </w:pPr>
    </w:p>
    <w:p w14:paraId="699F65AB" w14:textId="77777777" w:rsidR="005D35F4" w:rsidRPr="00A52FBB" w:rsidRDefault="005D35F4" w:rsidP="00302507">
      <w:pPr>
        <w:spacing w:after="0" w:line="240" w:lineRule="auto"/>
        <w:jc w:val="center"/>
        <w:rPr>
          <w:rFonts w:ascii="Rockwell" w:hAnsi="Rockwell"/>
          <w:b/>
          <w:color w:val="2F5496" w:themeColor="accent1" w:themeShade="BF"/>
          <w:sz w:val="28"/>
          <w:szCs w:val="24"/>
        </w:rPr>
      </w:pPr>
      <w:r w:rsidRPr="00A52FBB">
        <w:rPr>
          <w:rFonts w:ascii="Rockwell" w:hAnsi="Rockwell"/>
          <w:b/>
          <w:color w:val="2F5496" w:themeColor="accent1" w:themeShade="BF"/>
          <w:sz w:val="28"/>
          <w:szCs w:val="24"/>
        </w:rPr>
        <w:t>HOSTED BY</w:t>
      </w:r>
    </w:p>
    <w:p w14:paraId="230C341A" w14:textId="77777777" w:rsidR="00C44655" w:rsidRDefault="00C44655" w:rsidP="00302507">
      <w:pPr>
        <w:spacing w:after="0" w:line="240" w:lineRule="auto"/>
        <w:jc w:val="center"/>
        <w:rPr>
          <w:rFonts w:ascii="Rockwell" w:hAnsi="Rockwell"/>
          <w:sz w:val="24"/>
          <w:szCs w:val="24"/>
        </w:rPr>
      </w:pPr>
    </w:p>
    <w:p w14:paraId="3F325CAF" w14:textId="77777777" w:rsidR="00180F6C" w:rsidRPr="00180F6C" w:rsidRDefault="00180F6C" w:rsidP="00302507">
      <w:pPr>
        <w:spacing w:after="0" w:line="240" w:lineRule="auto"/>
        <w:jc w:val="center"/>
        <w:rPr>
          <w:rFonts w:ascii="Rockwell" w:hAnsi="Rockwell"/>
          <w:sz w:val="24"/>
          <w:szCs w:val="24"/>
        </w:rPr>
      </w:pPr>
    </w:p>
    <w:p w14:paraId="77B3EC1B" w14:textId="38D2CA15" w:rsidR="00A52FBB" w:rsidRDefault="00A52FBB" w:rsidP="00302507">
      <w:pPr>
        <w:spacing w:after="0" w:line="240" w:lineRule="auto"/>
        <w:jc w:val="center"/>
        <w:rPr>
          <w:rFonts w:ascii="Rockwell" w:hAnsi="Rockwell"/>
          <w:b/>
          <w:color w:val="2F5496" w:themeColor="accent1" w:themeShade="BF"/>
          <w:sz w:val="24"/>
          <w:szCs w:val="24"/>
        </w:rPr>
      </w:pPr>
      <w:r>
        <w:rPr>
          <w:noProof/>
        </w:rPr>
        <w:drawing>
          <wp:inline distT="0" distB="0" distL="0" distR="0" wp14:anchorId="099F4E5D" wp14:editId="3F8E0B3E">
            <wp:extent cx="1704368" cy="195199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1723549" cy="1973958"/>
                    </a:xfrm>
                    <a:prstGeom prst="rect">
                      <a:avLst/>
                    </a:prstGeom>
                  </pic:spPr>
                </pic:pic>
              </a:graphicData>
            </a:graphic>
          </wp:inline>
        </w:drawing>
      </w:r>
    </w:p>
    <w:p w14:paraId="5EB79F20" w14:textId="77777777" w:rsidR="00A52FBB" w:rsidRDefault="00A52FBB" w:rsidP="00302507">
      <w:pPr>
        <w:spacing w:after="0" w:line="240" w:lineRule="auto"/>
        <w:jc w:val="center"/>
        <w:rPr>
          <w:rFonts w:ascii="Rockwell" w:hAnsi="Rockwell"/>
          <w:b/>
          <w:color w:val="2F5496" w:themeColor="accent1" w:themeShade="BF"/>
          <w:sz w:val="24"/>
          <w:szCs w:val="24"/>
        </w:rPr>
      </w:pPr>
    </w:p>
    <w:p w14:paraId="23151B0B" w14:textId="77777777" w:rsidR="00A52FBB" w:rsidRDefault="00A52FBB" w:rsidP="00302507">
      <w:pPr>
        <w:spacing w:after="0" w:line="240" w:lineRule="auto"/>
        <w:jc w:val="center"/>
        <w:rPr>
          <w:rFonts w:ascii="Rockwell" w:hAnsi="Rockwell"/>
          <w:b/>
          <w:color w:val="2F5496" w:themeColor="accent1" w:themeShade="BF"/>
          <w:sz w:val="24"/>
          <w:szCs w:val="24"/>
        </w:rPr>
      </w:pPr>
    </w:p>
    <w:p w14:paraId="0A1A7B25" w14:textId="00852BC2" w:rsidR="005D35F4" w:rsidRPr="00DF2B0A" w:rsidRDefault="005D35F4" w:rsidP="00302507">
      <w:pPr>
        <w:spacing w:after="0" w:line="240" w:lineRule="auto"/>
        <w:jc w:val="center"/>
        <w:rPr>
          <w:rFonts w:ascii="Rockwell" w:hAnsi="Rockwell"/>
          <w:b/>
          <w:color w:val="2F5496" w:themeColor="accent1" w:themeShade="BF"/>
          <w:sz w:val="32"/>
          <w:szCs w:val="24"/>
        </w:rPr>
      </w:pPr>
      <w:r w:rsidRPr="00DF2B0A">
        <w:rPr>
          <w:rFonts w:ascii="Rockwell" w:hAnsi="Rockwell"/>
          <w:b/>
          <w:color w:val="2F5496" w:themeColor="accent1" w:themeShade="BF"/>
          <w:sz w:val="32"/>
          <w:szCs w:val="24"/>
        </w:rPr>
        <w:t xml:space="preserve">The Triangle Sports Commission, </w:t>
      </w:r>
    </w:p>
    <w:p w14:paraId="01CF7C9C" w14:textId="77777777" w:rsidR="00DF2B0A" w:rsidRPr="00DF2B0A" w:rsidRDefault="00DF2B0A" w:rsidP="00302507">
      <w:pPr>
        <w:spacing w:after="0" w:line="240" w:lineRule="auto"/>
        <w:jc w:val="center"/>
        <w:rPr>
          <w:rFonts w:ascii="Rockwell" w:hAnsi="Rockwell"/>
          <w:b/>
          <w:color w:val="2F5496" w:themeColor="accent1" w:themeShade="BF"/>
          <w:sz w:val="32"/>
          <w:szCs w:val="24"/>
        </w:rPr>
      </w:pPr>
    </w:p>
    <w:p w14:paraId="34F2FE8D" w14:textId="62737154" w:rsidR="005D35F4" w:rsidRPr="00DF2B0A" w:rsidRDefault="005D35F4" w:rsidP="00302507">
      <w:pPr>
        <w:spacing w:after="0" w:line="240" w:lineRule="auto"/>
        <w:jc w:val="center"/>
        <w:rPr>
          <w:rFonts w:ascii="Rockwell" w:hAnsi="Rockwell"/>
          <w:b/>
          <w:color w:val="2F5496" w:themeColor="accent1" w:themeShade="BF"/>
          <w:sz w:val="32"/>
          <w:szCs w:val="24"/>
        </w:rPr>
      </w:pPr>
      <w:r w:rsidRPr="00DF2B0A">
        <w:rPr>
          <w:rFonts w:ascii="Rockwell" w:hAnsi="Rockwell"/>
          <w:b/>
          <w:color w:val="2F5496" w:themeColor="accent1" w:themeShade="BF"/>
          <w:sz w:val="32"/>
          <w:szCs w:val="24"/>
        </w:rPr>
        <w:t>a U.S. Masters Swimming Community Partner</w:t>
      </w:r>
    </w:p>
    <w:p w14:paraId="691C4555" w14:textId="77777777" w:rsidR="009B0B37" w:rsidRDefault="009B0B37" w:rsidP="00302507">
      <w:pPr>
        <w:spacing w:after="0" w:line="240" w:lineRule="auto"/>
        <w:jc w:val="center"/>
        <w:rPr>
          <w:rFonts w:ascii="Rockwell" w:hAnsi="Rockwell"/>
          <w:b/>
          <w:color w:val="2F5496" w:themeColor="accent1" w:themeShade="BF"/>
          <w:sz w:val="24"/>
          <w:szCs w:val="24"/>
        </w:rPr>
      </w:pPr>
    </w:p>
    <w:p w14:paraId="7C9CAD1C" w14:textId="77AAFBB0" w:rsidR="00180F6C" w:rsidRDefault="00180F6C" w:rsidP="00302507">
      <w:pPr>
        <w:spacing w:after="0" w:line="240" w:lineRule="auto"/>
        <w:jc w:val="center"/>
        <w:rPr>
          <w:rFonts w:ascii="Rockwell" w:hAnsi="Rockwell"/>
          <w:b/>
          <w:color w:val="2F5496" w:themeColor="accent1" w:themeShade="BF"/>
          <w:sz w:val="24"/>
          <w:szCs w:val="24"/>
        </w:rPr>
      </w:pPr>
    </w:p>
    <w:p w14:paraId="5917B27D" w14:textId="77777777" w:rsidR="00A52FBB" w:rsidRDefault="00A52FBB" w:rsidP="00302507">
      <w:pPr>
        <w:spacing w:after="0" w:line="240" w:lineRule="auto"/>
        <w:jc w:val="center"/>
        <w:rPr>
          <w:rFonts w:ascii="Rockwell" w:hAnsi="Rockwell"/>
          <w:b/>
          <w:color w:val="2F5496" w:themeColor="accent1" w:themeShade="BF"/>
          <w:sz w:val="24"/>
          <w:szCs w:val="24"/>
        </w:rPr>
      </w:pPr>
    </w:p>
    <w:p w14:paraId="21AA0635" w14:textId="77777777" w:rsidR="009B0B37" w:rsidRPr="00A52FBB" w:rsidRDefault="009B0B37" w:rsidP="00302507">
      <w:pPr>
        <w:spacing w:after="0" w:line="240" w:lineRule="auto"/>
        <w:jc w:val="center"/>
        <w:rPr>
          <w:rFonts w:ascii="Rockwell" w:hAnsi="Rockwell"/>
          <w:b/>
          <w:color w:val="2F5496" w:themeColor="accent1" w:themeShade="BF"/>
          <w:sz w:val="28"/>
          <w:szCs w:val="24"/>
        </w:rPr>
      </w:pPr>
      <w:r w:rsidRPr="00A52FBB">
        <w:rPr>
          <w:rFonts w:ascii="Rockwell" w:hAnsi="Rockwell"/>
          <w:b/>
          <w:color w:val="2F5496" w:themeColor="accent1" w:themeShade="BF"/>
          <w:sz w:val="28"/>
          <w:szCs w:val="24"/>
        </w:rPr>
        <w:t>IN PARTNERSHIP WITH</w:t>
      </w:r>
    </w:p>
    <w:p w14:paraId="12BCDCA0" w14:textId="24B0B7EF" w:rsidR="009B0B37" w:rsidRPr="009B0B37" w:rsidRDefault="006A5C3C" w:rsidP="00302507">
      <w:pPr>
        <w:spacing w:after="0" w:line="240" w:lineRule="auto"/>
        <w:jc w:val="center"/>
        <w:rPr>
          <w:rFonts w:ascii="Rockwell" w:hAnsi="Rockwell"/>
          <w:b/>
          <w:color w:val="2F5496" w:themeColor="accent1" w:themeShade="BF"/>
          <w:sz w:val="24"/>
          <w:szCs w:val="24"/>
        </w:rPr>
      </w:pPr>
      <w:r>
        <w:rPr>
          <w:noProof/>
        </w:rPr>
        <w:drawing>
          <wp:anchor distT="0" distB="0" distL="0" distR="0" simplePos="0" relativeHeight="251692032" behindDoc="0" locked="0" layoutInCell="1" allowOverlap="1" wp14:anchorId="217D1A53" wp14:editId="704A5557">
            <wp:simplePos x="0" y="0"/>
            <wp:positionH relativeFrom="page">
              <wp:posOffset>2772410</wp:posOffset>
            </wp:positionH>
            <wp:positionV relativeFrom="paragraph">
              <wp:posOffset>113665</wp:posOffset>
            </wp:positionV>
            <wp:extent cx="2133600" cy="1543589"/>
            <wp:effectExtent l="0" t="0" r="0" b="0"/>
            <wp:wrapNone/>
            <wp:docPr id="7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2133600" cy="1543589"/>
                    </a:xfrm>
                    <a:prstGeom prst="rect">
                      <a:avLst/>
                    </a:prstGeom>
                  </pic:spPr>
                </pic:pic>
              </a:graphicData>
            </a:graphic>
            <wp14:sizeRelH relativeFrom="margin">
              <wp14:pctWidth>0</wp14:pctWidth>
            </wp14:sizeRelH>
            <wp14:sizeRelV relativeFrom="margin">
              <wp14:pctHeight>0</wp14:pctHeight>
            </wp14:sizeRelV>
          </wp:anchor>
        </w:drawing>
      </w:r>
    </w:p>
    <w:p w14:paraId="72689088" w14:textId="73552671" w:rsidR="005D35F4" w:rsidRDefault="005D35F4" w:rsidP="00302507">
      <w:pPr>
        <w:spacing w:after="0" w:line="240" w:lineRule="auto"/>
        <w:jc w:val="center"/>
        <w:rPr>
          <w:rFonts w:ascii="Rockwell" w:hAnsi="Rockwell"/>
          <w:sz w:val="24"/>
          <w:szCs w:val="24"/>
        </w:rPr>
      </w:pPr>
    </w:p>
    <w:p w14:paraId="4BDE31DE" w14:textId="77777777" w:rsidR="00C85A4F" w:rsidRDefault="00C85A4F" w:rsidP="00C85A4F">
      <w:pPr>
        <w:pStyle w:val="Heading3"/>
        <w:spacing w:before="0"/>
        <w:ind w:left="0"/>
        <w:rPr>
          <w:color w:val="C00000"/>
        </w:rPr>
        <w:sectPr w:rsidR="00C85A4F" w:rsidSect="00C85A4F">
          <w:footerReference w:type="default" r:id="rId10"/>
          <w:pgSz w:w="12240" w:h="15840"/>
          <w:pgMar w:top="1440" w:right="1440" w:bottom="1440" w:left="1440" w:header="720" w:footer="720" w:gutter="0"/>
          <w:pgNumType w:start="1"/>
          <w:cols w:space="720"/>
          <w:docGrid w:linePitch="360"/>
        </w:sectPr>
      </w:pPr>
    </w:p>
    <w:p w14:paraId="15AECC46" w14:textId="09E4DD51" w:rsidR="00127E2E" w:rsidRPr="003577B1" w:rsidRDefault="00127E2E" w:rsidP="00302507">
      <w:pPr>
        <w:pStyle w:val="Heading3"/>
        <w:spacing w:before="0"/>
        <w:ind w:left="0" w:right="0"/>
        <w:rPr>
          <w:sz w:val="28"/>
          <w:szCs w:val="28"/>
        </w:rPr>
      </w:pPr>
      <w:r w:rsidRPr="003577B1">
        <w:rPr>
          <w:color w:val="C00000"/>
          <w:sz w:val="28"/>
          <w:szCs w:val="28"/>
        </w:rPr>
        <w:lastRenderedPageBreak/>
        <w:t>GENERAL INFORMATION</w:t>
      </w:r>
    </w:p>
    <w:p w14:paraId="6DDF4D0E" w14:textId="09100B0A" w:rsidR="00127E2E" w:rsidRDefault="00127E2E" w:rsidP="00302507">
      <w:pPr>
        <w:pStyle w:val="BodyText"/>
        <w:rPr>
          <w:b/>
          <w:i/>
          <w:sz w:val="21"/>
        </w:rPr>
      </w:pPr>
    </w:p>
    <w:p w14:paraId="2A9BF1B2" w14:textId="77777777" w:rsidR="00127E2E" w:rsidRPr="00395C31" w:rsidRDefault="00127E2E" w:rsidP="00302507">
      <w:pPr>
        <w:pStyle w:val="BodyText"/>
        <w:ind w:left="123"/>
        <w:rPr>
          <w:sz w:val="24"/>
          <w:szCs w:val="24"/>
        </w:rPr>
      </w:pPr>
      <w:r w:rsidRPr="00395C31">
        <w:rPr>
          <w:b/>
          <w:color w:val="1F487C"/>
          <w:sz w:val="24"/>
          <w:szCs w:val="24"/>
          <w:u w:val="single" w:color="1F487C"/>
        </w:rPr>
        <w:t>Dates</w:t>
      </w:r>
      <w:r w:rsidRPr="00395C31">
        <w:rPr>
          <w:b/>
          <w:color w:val="1F487C"/>
          <w:sz w:val="24"/>
          <w:szCs w:val="24"/>
        </w:rPr>
        <w:t>:</w:t>
      </w:r>
      <w:r w:rsidRPr="00395C31">
        <w:rPr>
          <w:rFonts w:ascii="Times New Roman"/>
          <w:b/>
          <w:color w:val="1F487C"/>
          <w:sz w:val="24"/>
          <w:szCs w:val="24"/>
        </w:rPr>
        <w:t xml:space="preserve"> </w:t>
      </w:r>
      <w:r w:rsidR="005B1FE5" w:rsidRPr="00395C31">
        <w:rPr>
          <w:color w:val="1F487C"/>
          <w:sz w:val="24"/>
          <w:szCs w:val="24"/>
        </w:rPr>
        <w:t>Sat., Aug. 25- Thurs., Aug. 30</w:t>
      </w:r>
      <w:r w:rsidRPr="00395C31">
        <w:rPr>
          <w:color w:val="1F487C"/>
          <w:sz w:val="24"/>
          <w:szCs w:val="24"/>
        </w:rPr>
        <w:t xml:space="preserve">, </w:t>
      </w:r>
      <w:r w:rsidR="005B1FE5" w:rsidRPr="00395C31">
        <w:rPr>
          <w:color w:val="1F487C"/>
          <w:sz w:val="24"/>
          <w:szCs w:val="24"/>
        </w:rPr>
        <w:t>2018</w:t>
      </w:r>
    </w:p>
    <w:p w14:paraId="3B940AD0" w14:textId="0D2CFB96" w:rsidR="00127E2E" w:rsidRDefault="00127E2E" w:rsidP="00302507">
      <w:pPr>
        <w:pStyle w:val="BodyText"/>
        <w:ind w:left="1095" w:right="743" w:hanging="972"/>
        <w:rPr>
          <w:color w:val="1F487C"/>
          <w:sz w:val="24"/>
          <w:szCs w:val="24"/>
        </w:rPr>
      </w:pPr>
      <w:r w:rsidRPr="00395C31">
        <w:rPr>
          <w:b/>
          <w:color w:val="1F487C"/>
          <w:sz w:val="24"/>
          <w:szCs w:val="24"/>
          <w:u w:val="single" w:color="1F487C"/>
        </w:rPr>
        <w:t>Location</w:t>
      </w:r>
      <w:r w:rsidRPr="00395C31">
        <w:rPr>
          <w:b/>
          <w:color w:val="1F487C"/>
          <w:sz w:val="24"/>
          <w:szCs w:val="24"/>
        </w:rPr>
        <w:t>:</w:t>
      </w:r>
      <w:r w:rsidRPr="00395C31">
        <w:rPr>
          <w:rFonts w:ascii="Times New Roman"/>
          <w:b/>
          <w:color w:val="1F487C"/>
          <w:sz w:val="24"/>
          <w:szCs w:val="24"/>
        </w:rPr>
        <w:t xml:space="preserve"> </w:t>
      </w:r>
      <w:r w:rsidRPr="00395C31">
        <w:rPr>
          <w:color w:val="1F487C"/>
          <w:sz w:val="24"/>
          <w:szCs w:val="24"/>
        </w:rPr>
        <w:t>Greensboro Aquatic Center Greensboro, NC</w:t>
      </w:r>
    </w:p>
    <w:p w14:paraId="03696245" w14:textId="644C3164" w:rsidR="008D09F1" w:rsidRPr="00395C31" w:rsidRDefault="006A5C3C" w:rsidP="00302507">
      <w:pPr>
        <w:pStyle w:val="BodyText"/>
        <w:ind w:left="1095" w:right="743" w:hanging="972"/>
        <w:rPr>
          <w:sz w:val="24"/>
          <w:szCs w:val="24"/>
        </w:rPr>
      </w:pPr>
      <w:r>
        <w:rPr>
          <w:noProof/>
        </w:rPr>
        <w:drawing>
          <wp:anchor distT="0" distB="0" distL="114300" distR="114300" simplePos="0" relativeHeight="251693056" behindDoc="0" locked="0" layoutInCell="1" allowOverlap="1" wp14:anchorId="3F64EAD0" wp14:editId="272E1096">
            <wp:simplePos x="0" y="0"/>
            <wp:positionH relativeFrom="column">
              <wp:posOffset>1924050</wp:posOffset>
            </wp:positionH>
            <wp:positionV relativeFrom="paragraph">
              <wp:posOffset>181610</wp:posOffset>
            </wp:positionV>
            <wp:extent cx="2231390" cy="1569085"/>
            <wp:effectExtent l="0" t="0" r="0" b="0"/>
            <wp:wrapTopAndBottom/>
            <wp:docPr id="7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231390" cy="1569085"/>
                    </a:xfrm>
                    <a:prstGeom prst="rect">
                      <a:avLst/>
                    </a:prstGeom>
                  </pic:spPr>
                </pic:pic>
              </a:graphicData>
            </a:graphic>
          </wp:anchor>
        </w:drawing>
      </w:r>
    </w:p>
    <w:p w14:paraId="2F1C49EC" w14:textId="687B2D9B" w:rsidR="00302507" w:rsidRDefault="00302507" w:rsidP="00302507">
      <w:pPr>
        <w:pStyle w:val="BodyText"/>
        <w:ind w:left="1095"/>
        <w:jc w:val="center"/>
        <w:rPr>
          <w:color w:val="1F487C"/>
        </w:rPr>
      </w:pPr>
    </w:p>
    <w:p w14:paraId="7A1FF75D" w14:textId="70BD6BEA" w:rsidR="00127E2E" w:rsidRPr="00302507" w:rsidRDefault="00127E2E" w:rsidP="00302507">
      <w:pPr>
        <w:pStyle w:val="BodyText"/>
        <w:ind w:left="1095"/>
        <w:jc w:val="center"/>
        <w:rPr>
          <w:color w:val="1F487C"/>
        </w:rPr>
      </w:pPr>
      <w:r w:rsidRPr="006205BA">
        <w:rPr>
          <w:color w:val="1F487C"/>
          <w:sz w:val="22"/>
          <w:szCs w:val="22"/>
        </w:rPr>
        <w:t>Site of the 2012 USMS Spring Nationals</w:t>
      </w:r>
      <w:r w:rsidR="00A853CA">
        <w:rPr>
          <w:sz w:val="22"/>
          <w:szCs w:val="22"/>
        </w:rPr>
        <w:t xml:space="preserve"> </w:t>
      </w:r>
      <w:r w:rsidRPr="006205BA">
        <w:rPr>
          <w:color w:val="1F487C"/>
          <w:sz w:val="22"/>
          <w:szCs w:val="22"/>
        </w:rPr>
        <w:t>and the 2016 USA Masters Games</w:t>
      </w:r>
    </w:p>
    <w:p w14:paraId="3761AF56" w14:textId="26372E61" w:rsidR="00127E2E" w:rsidRPr="006205BA" w:rsidRDefault="00127E2E" w:rsidP="00302507">
      <w:pPr>
        <w:pStyle w:val="BodyText"/>
        <w:rPr>
          <w:sz w:val="22"/>
          <w:szCs w:val="22"/>
        </w:rPr>
      </w:pPr>
    </w:p>
    <w:p w14:paraId="39903628" w14:textId="3E10EDD5" w:rsidR="00127E2E" w:rsidRPr="006205BA" w:rsidRDefault="00127E2E" w:rsidP="00302507">
      <w:pPr>
        <w:pStyle w:val="BodyText"/>
        <w:rPr>
          <w:sz w:val="22"/>
          <w:szCs w:val="22"/>
        </w:rPr>
      </w:pPr>
    </w:p>
    <w:p w14:paraId="6C7A740C" w14:textId="37DED2B0" w:rsidR="00127E2E" w:rsidRDefault="00127E2E" w:rsidP="00302507">
      <w:pPr>
        <w:spacing w:after="0" w:line="240" w:lineRule="auto"/>
        <w:ind w:left="123" w:right="117"/>
        <w:rPr>
          <w:color w:val="1F487C"/>
          <w:sz w:val="24"/>
          <w:szCs w:val="24"/>
        </w:rPr>
      </w:pPr>
      <w:r w:rsidRPr="00395C31">
        <w:rPr>
          <w:b/>
          <w:color w:val="1F487C"/>
          <w:sz w:val="24"/>
          <w:szCs w:val="24"/>
          <w:u w:val="single" w:color="1F487C"/>
        </w:rPr>
        <w:t>Housing</w:t>
      </w:r>
      <w:r w:rsidRPr="00395C31">
        <w:rPr>
          <w:b/>
          <w:color w:val="1F487C"/>
          <w:sz w:val="24"/>
          <w:szCs w:val="24"/>
        </w:rPr>
        <w:t>:</w:t>
      </w:r>
      <w:r w:rsidRPr="00395C31">
        <w:rPr>
          <w:rFonts w:ascii="Times New Roman"/>
          <w:b/>
          <w:color w:val="1F487C"/>
          <w:sz w:val="24"/>
          <w:szCs w:val="24"/>
        </w:rPr>
        <w:t xml:space="preserve"> </w:t>
      </w:r>
      <w:r w:rsidRPr="00395C31">
        <w:rPr>
          <w:color w:val="1F487C"/>
          <w:sz w:val="24"/>
          <w:szCs w:val="24"/>
        </w:rPr>
        <w:t xml:space="preserve">Campers will be housed at the </w:t>
      </w:r>
      <w:r w:rsidRPr="00395C31">
        <w:rPr>
          <w:b/>
          <w:color w:val="1F487C"/>
          <w:sz w:val="24"/>
          <w:szCs w:val="24"/>
        </w:rPr>
        <w:t>Holiday</w:t>
      </w:r>
      <w:r w:rsidRPr="00395C31">
        <w:rPr>
          <w:rFonts w:ascii="Times New Roman"/>
          <w:b/>
          <w:color w:val="1F487C"/>
          <w:sz w:val="24"/>
          <w:szCs w:val="24"/>
        </w:rPr>
        <w:t xml:space="preserve"> </w:t>
      </w:r>
      <w:r w:rsidRPr="00395C31">
        <w:rPr>
          <w:b/>
          <w:color w:val="1F487C"/>
          <w:sz w:val="24"/>
          <w:szCs w:val="24"/>
        </w:rPr>
        <w:t>Inn</w:t>
      </w:r>
      <w:r w:rsidRPr="00395C31">
        <w:rPr>
          <w:rFonts w:ascii="Times New Roman"/>
          <w:b/>
          <w:color w:val="1F487C"/>
          <w:sz w:val="24"/>
          <w:szCs w:val="24"/>
        </w:rPr>
        <w:t xml:space="preserve"> </w:t>
      </w:r>
      <w:r w:rsidRPr="00395C31">
        <w:rPr>
          <w:b/>
          <w:color w:val="1F487C"/>
          <w:sz w:val="24"/>
          <w:szCs w:val="24"/>
        </w:rPr>
        <w:t>Greensboro</w:t>
      </w:r>
      <w:r w:rsidRPr="00395C31">
        <w:rPr>
          <w:rFonts w:ascii="Times New Roman"/>
          <w:b/>
          <w:color w:val="1F487C"/>
          <w:sz w:val="24"/>
          <w:szCs w:val="24"/>
        </w:rPr>
        <w:t xml:space="preserve"> </w:t>
      </w:r>
      <w:r w:rsidRPr="00395C31">
        <w:rPr>
          <w:b/>
          <w:color w:val="1F487C"/>
          <w:sz w:val="24"/>
          <w:szCs w:val="24"/>
        </w:rPr>
        <w:t>Coliseum</w:t>
      </w:r>
      <w:r w:rsidRPr="00395C31">
        <w:rPr>
          <w:color w:val="1F487C"/>
          <w:sz w:val="24"/>
          <w:szCs w:val="24"/>
        </w:rPr>
        <w:t>, which is a 5-minute shuttle ride from the Greensboro Aquatic Center</w:t>
      </w:r>
    </w:p>
    <w:p w14:paraId="759E8AFA" w14:textId="77777777" w:rsidR="008D09F1" w:rsidRPr="00395C31" w:rsidRDefault="008D09F1" w:rsidP="00302507">
      <w:pPr>
        <w:spacing w:after="0" w:line="240" w:lineRule="auto"/>
        <w:ind w:left="123" w:right="117"/>
        <w:rPr>
          <w:sz w:val="24"/>
          <w:szCs w:val="24"/>
        </w:rPr>
      </w:pPr>
    </w:p>
    <w:p w14:paraId="30C2D032" w14:textId="77777777" w:rsidR="00127E2E" w:rsidRDefault="00127E2E" w:rsidP="00302507">
      <w:pPr>
        <w:pStyle w:val="BodyText"/>
        <w:rPr>
          <w:sz w:val="2"/>
        </w:rPr>
      </w:pPr>
    </w:p>
    <w:p w14:paraId="3CB9CDEE" w14:textId="5E469739" w:rsidR="00127E2E" w:rsidRDefault="00127E2E" w:rsidP="008D09F1">
      <w:pPr>
        <w:pStyle w:val="BodyText"/>
        <w:ind w:left="406"/>
        <w:jc w:val="center"/>
      </w:pPr>
      <w:r>
        <w:rPr>
          <w:noProof/>
        </w:rPr>
        <w:drawing>
          <wp:inline distT="0" distB="0" distL="0" distR="0" wp14:anchorId="5CCDAF02" wp14:editId="59BFB944">
            <wp:extent cx="2231853" cy="1673352"/>
            <wp:effectExtent l="0" t="0" r="0" b="0"/>
            <wp:docPr id="7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2231853" cy="1673352"/>
                    </a:xfrm>
                    <a:prstGeom prst="rect">
                      <a:avLst/>
                    </a:prstGeom>
                  </pic:spPr>
                </pic:pic>
              </a:graphicData>
            </a:graphic>
          </wp:inline>
        </w:drawing>
      </w:r>
    </w:p>
    <w:p w14:paraId="55245008" w14:textId="77777777" w:rsidR="008D09F1" w:rsidRDefault="008D09F1" w:rsidP="008D09F1">
      <w:pPr>
        <w:pStyle w:val="BodyText"/>
        <w:ind w:left="406"/>
        <w:jc w:val="center"/>
      </w:pPr>
    </w:p>
    <w:p w14:paraId="3F1DED0A" w14:textId="77777777" w:rsidR="00127E2E" w:rsidRPr="006205BA" w:rsidRDefault="00127E2E" w:rsidP="00302507">
      <w:pPr>
        <w:spacing w:after="0" w:line="240" w:lineRule="auto"/>
        <w:ind w:left="123" w:right="12"/>
        <w:rPr>
          <w:rFonts w:ascii="Rockwell" w:hAnsi="Rockwell"/>
          <w:sz w:val="24"/>
          <w:szCs w:val="24"/>
        </w:rPr>
      </w:pPr>
      <w:r w:rsidRPr="006205BA">
        <w:rPr>
          <w:rFonts w:ascii="Rockwell" w:hAnsi="Rockwell"/>
          <w:b/>
          <w:color w:val="1F487C"/>
          <w:sz w:val="24"/>
          <w:szCs w:val="24"/>
          <w:u w:val="single" w:color="1F487C"/>
        </w:rPr>
        <w:t>Sessions</w:t>
      </w:r>
      <w:r w:rsidRPr="006205BA">
        <w:rPr>
          <w:rFonts w:ascii="Rockwell" w:hAnsi="Rockwell"/>
          <w:color w:val="1F487C"/>
          <w:sz w:val="24"/>
          <w:szCs w:val="24"/>
        </w:rPr>
        <w:t>: Campers will be exposed to various training and competition techniques by a highly experienced staff. High Performance Camp is designed specifically for Masters Swimmers who want to improve their swimming. Campers will also participate in both pool and dryland training sessions. Campers will hear from a variety of speakers such as coaches, sports psychologists, and nutritionists, all of whom are focused on the specific demands of masters</w:t>
      </w:r>
      <w:r w:rsidRPr="006205BA">
        <w:rPr>
          <w:rFonts w:ascii="Rockwell" w:hAnsi="Rockwell"/>
          <w:color w:val="1F487C"/>
          <w:spacing w:val="-6"/>
          <w:sz w:val="24"/>
          <w:szCs w:val="24"/>
        </w:rPr>
        <w:t xml:space="preserve"> </w:t>
      </w:r>
      <w:r w:rsidRPr="006205BA">
        <w:rPr>
          <w:rFonts w:ascii="Rockwell" w:hAnsi="Rockwell"/>
          <w:color w:val="1F487C"/>
          <w:sz w:val="24"/>
          <w:szCs w:val="24"/>
        </w:rPr>
        <w:t>swimming.</w:t>
      </w:r>
    </w:p>
    <w:p w14:paraId="2C682E87" w14:textId="42B6BBFA" w:rsidR="00B02F6D" w:rsidRDefault="00B02F6D" w:rsidP="00302507">
      <w:pPr>
        <w:pStyle w:val="Heading1"/>
        <w:spacing w:before="0" w:line="240" w:lineRule="auto"/>
        <w:ind w:right="207"/>
        <w:rPr>
          <w:rFonts w:ascii="Rockwell" w:hAnsi="Rockwell"/>
          <w:b/>
          <w:i/>
          <w:color w:val="C00000"/>
          <w:sz w:val="28"/>
          <w:szCs w:val="28"/>
        </w:rPr>
      </w:pPr>
    </w:p>
    <w:p w14:paraId="775639F6" w14:textId="77777777" w:rsidR="00B02F6D" w:rsidRPr="00B02F6D" w:rsidRDefault="00B02F6D" w:rsidP="00B02F6D"/>
    <w:p w14:paraId="7888764C" w14:textId="77777777" w:rsidR="00B02F6D" w:rsidRDefault="00B02F6D" w:rsidP="00B02F6D">
      <w:pPr>
        <w:rPr>
          <w:rFonts w:ascii="Rockwell" w:hAnsi="Rockwell"/>
          <w:b/>
          <w:i/>
          <w:color w:val="C00000"/>
          <w:sz w:val="28"/>
          <w:szCs w:val="28"/>
        </w:rPr>
      </w:pPr>
    </w:p>
    <w:p w14:paraId="7C89CB10" w14:textId="77777777" w:rsidR="00B02F6D" w:rsidRDefault="00B02F6D" w:rsidP="00B02F6D">
      <w:pPr>
        <w:rPr>
          <w:rFonts w:ascii="Rockwell" w:hAnsi="Rockwell"/>
          <w:b/>
          <w:i/>
          <w:color w:val="C00000"/>
          <w:sz w:val="28"/>
          <w:szCs w:val="28"/>
        </w:rPr>
      </w:pPr>
      <w:bookmarkStart w:id="0" w:name="_GoBack"/>
      <w:bookmarkEnd w:id="0"/>
    </w:p>
    <w:p w14:paraId="320C6E70" w14:textId="77777777" w:rsidR="00B02F6D" w:rsidRDefault="00B02F6D" w:rsidP="00B02F6D">
      <w:pPr>
        <w:rPr>
          <w:rFonts w:ascii="Rockwell" w:hAnsi="Rockwell"/>
          <w:b/>
          <w:i/>
          <w:color w:val="C00000"/>
          <w:sz w:val="28"/>
          <w:szCs w:val="28"/>
        </w:rPr>
      </w:pPr>
    </w:p>
    <w:p w14:paraId="0C25850F" w14:textId="4EE9C7DA" w:rsidR="005D35F4" w:rsidRPr="003577B1" w:rsidRDefault="005D35F4" w:rsidP="00302507">
      <w:pPr>
        <w:pStyle w:val="Heading1"/>
        <w:spacing w:before="0" w:line="240" w:lineRule="auto"/>
        <w:ind w:right="207"/>
        <w:rPr>
          <w:rFonts w:ascii="Rockwell" w:hAnsi="Rockwell"/>
          <w:b/>
          <w:i/>
          <w:color w:val="C00000"/>
          <w:sz w:val="28"/>
          <w:szCs w:val="28"/>
        </w:rPr>
      </w:pPr>
      <w:r w:rsidRPr="003577B1">
        <w:rPr>
          <w:rFonts w:ascii="Rockwell" w:hAnsi="Rockwell"/>
          <w:b/>
          <w:i/>
          <w:color w:val="C00000"/>
          <w:sz w:val="28"/>
          <w:szCs w:val="28"/>
        </w:rPr>
        <w:lastRenderedPageBreak/>
        <w:t>ABOUT THE CAMP</w:t>
      </w:r>
    </w:p>
    <w:p w14:paraId="166E5A1B" w14:textId="77777777" w:rsidR="002B5E28" w:rsidRPr="002B5E28" w:rsidRDefault="002B5E28" w:rsidP="00302507">
      <w:pPr>
        <w:pStyle w:val="Heading3"/>
        <w:spacing w:before="0"/>
        <w:rPr>
          <w:b w:val="0"/>
          <w:bCs w:val="0"/>
          <w:i w:val="0"/>
          <w:color w:val="1F487C"/>
        </w:rPr>
      </w:pPr>
      <w:r w:rsidRPr="002B5E28">
        <w:rPr>
          <w:b w:val="0"/>
          <w:bCs w:val="0"/>
          <w:i w:val="0"/>
          <w:color w:val="1F487C"/>
        </w:rPr>
        <w:t>This outstanding camp is offered to Masters swimmers through the combined efforts of United States Masters Swimming, the Triangle Sports Commission, and the Greensboro Aquatic Center.  The camp is hosted by the Triangle Sports Commission, a U.S. Masters Swimming Community Partner, and is supported locally by the Greensboro Convention and Visitors Bureau.</w:t>
      </w:r>
    </w:p>
    <w:p w14:paraId="5C2BCDBD" w14:textId="77777777" w:rsidR="008D09F1" w:rsidRDefault="008D09F1" w:rsidP="00302507">
      <w:pPr>
        <w:pStyle w:val="Heading3"/>
        <w:spacing w:before="0"/>
        <w:rPr>
          <w:b w:val="0"/>
          <w:bCs w:val="0"/>
          <w:i w:val="0"/>
          <w:color w:val="1F487C"/>
        </w:rPr>
      </w:pPr>
    </w:p>
    <w:p w14:paraId="2ACB4A98" w14:textId="6D1F1314" w:rsidR="005B1FE5" w:rsidRDefault="002B5E28" w:rsidP="00302507">
      <w:pPr>
        <w:pStyle w:val="Heading3"/>
        <w:spacing w:before="0"/>
        <w:rPr>
          <w:b w:val="0"/>
          <w:bCs w:val="0"/>
          <w:i w:val="0"/>
          <w:color w:val="1F487C"/>
        </w:rPr>
      </w:pPr>
      <w:r w:rsidRPr="002B5E28">
        <w:rPr>
          <w:b w:val="0"/>
          <w:bCs w:val="0"/>
          <w:i w:val="0"/>
          <w:color w:val="1F487C"/>
        </w:rPr>
        <w:t>The camp is limited to a small number of dedicated Masters swimmers who are committed to advancing their skills and performance.  You’ll be taught and analyzed by outstanding U.S. Masters Swimming coaches and professionals in the fields of sports psychology, physiology, biomechanics, nutrition, technique, resistance and flexibility training.</w:t>
      </w:r>
    </w:p>
    <w:p w14:paraId="53F9733F" w14:textId="77777777" w:rsidR="0043140B" w:rsidRPr="00477768" w:rsidRDefault="0043140B" w:rsidP="00302507">
      <w:pPr>
        <w:pStyle w:val="Heading3"/>
        <w:spacing w:before="0"/>
        <w:rPr>
          <w:b w:val="0"/>
          <w:i w:val="0"/>
          <w:color w:val="C00000"/>
        </w:rPr>
      </w:pPr>
    </w:p>
    <w:p w14:paraId="23C72369" w14:textId="77777777" w:rsidR="005D35F4" w:rsidRPr="003577B1" w:rsidRDefault="005D35F4" w:rsidP="00302507">
      <w:pPr>
        <w:pStyle w:val="Heading3"/>
        <w:spacing w:before="0"/>
        <w:ind w:left="0"/>
        <w:rPr>
          <w:sz w:val="28"/>
          <w:szCs w:val="28"/>
        </w:rPr>
      </w:pPr>
      <w:r w:rsidRPr="003577B1">
        <w:rPr>
          <w:color w:val="C00000"/>
          <w:sz w:val="28"/>
          <w:szCs w:val="28"/>
        </w:rPr>
        <w:t>WHAT YOU’LL DO</w:t>
      </w:r>
    </w:p>
    <w:p w14:paraId="29A63FB9" w14:textId="4370BD19" w:rsidR="0043140B" w:rsidRDefault="0043140B" w:rsidP="00302507">
      <w:pPr>
        <w:pStyle w:val="Heading3"/>
        <w:spacing w:before="0"/>
        <w:rPr>
          <w:b w:val="0"/>
          <w:i w:val="0"/>
          <w:color w:val="1F487C"/>
        </w:rPr>
      </w:pPr>
      <w:r w:rsidRPr="0043140B">
        <w:rPr>
          <w:b w:val="0"/>
          <w:i w:val="0"/>
          <w:color w:val="1F487C"/>
        </w:rPr>
        <w:t>The camp emphasis is on testing and education.  Pool time is dedicated to technique improvement rather than conditioning.  You’ll be tested for your Heart Rate/ Lactate threshold and you’ll be filmed above and below the water. Stroke analysis, flexibility and range of motion (ROM) assessment and instruction, sports psychology consultations, motivational and classroom presentations on topics such as biomechanics, physiology, sports psychology and training are all part of the program.</w:t>
      </w:r>
    </w:p>
    <w:p w14:paraId="57134DFC" w14:textId="1AA39796" w:rsidR="00B02F6D" w:rsidRDefault="00B02F6D" w:rsidP="00302507">
      <w:pPr>
        <w:pStyle w:val="Heading3"/>
        <w:spacing w:before="0"/>
        <w:rPr>
          <w:b w:val="0"/>
          <w:i w:val="0"/>
          <w:color w:val="1F487C"/>
        </w:rPr>
      </w:pPr>
    </w:p>
    <w:p w14:paraId="10FB2392" w14:textId="0D9055DC" w:rsidR="00B02F6D" w:rsidRDefault="00B02F6D" w:rsidP="00302507">
      <w:pPr>
        <w:pStyle w:val="Heading3"/>
        <w:spacing w:before="0"/>
        <w:rPr>
          <w:b w:val="0"/>
          <w:i w:val="0"/>
          <w:color w:val="1F487C"/>
        </w:rPr>
      </w:pPr>
    </w:p>
    <w:p w14:paraId="753A86C6" w14:textId="77777777" w:rsidR="00B02F6D" w:rsidRPr="0043140B" w:rsidRDefault="00B02F6D" w:rsidP="00302507">
      <w:pPr>
        <w:pStyle w:val="Heading3"/>
        <w:spacing w:before="0"/>
        <w:rPr>
          <w:b w:val="0"/>
          <w:i w:val="0"/>
          <w:color w:val="1F487C"/>
        </w:rPr>
      </w:pPr>
    </w:p>
    <w:p w14:paraId="69E7681B" w14:textId="77777777" w:rsidR="00127E2E" w:rsidRDefault="00B87358" w:rsidP="008D09F1">
      <w:pPr>
        <w:pStyle w:val="Heading3"/>
        <w:spacing w:before="0"/>
        <w:ind w:left="0" w:right="343"/>
        <w:jc w:val="center"/>
        <w:rPr>
          <w:b w:val="0"/>
          <w:i w:val="0"/>
        </w:rPr>
      </w:pPr>
      <w:r>
        <w:rPr>
          <w:noProof/>
        </w:rPr>
        <w:drawing>
          <wp:inline distT="0" distB="0" distL="0" distR="0" wp14:anchorId="2B3341DE" wp14:editId="1C069437">
            <wp:extent cx="3737529" cy="28025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51310" cy="2812910"/>
                    </a:xfrm>
                    <a:prstGeom prst="rect">
                      <a:avLst/>
                    </a:prstGeom>
                  </pic:spPr>
                </pic:pic>
              </a:graphicData>
            </a:graphic>
          </wp:inline>
        </w:drawing>
      </w:r>
    </w:p>
    <w:p w14:paraId="6D91D415" w14:textId="77777777" w:rsidR="00127E2E" w:rsidRDefault="00127E2E" w:rsidP="00302507">
      <w:pPr>
        <w:pStyle w:val="Heading3"/>
        <w:spacing w:before="0"/>
        <w:ind w:left="0" w:right="343"/>
        <w:rPr>
          <w:b w:val="0"/>
          <w:i w:val="0"/>
        </w:rPr>
      </w:pPr>
    </w:p>
    <w:p w14:paraId="44BBDE06" w14:textId="77777777" w:rsidR="00B02F6D" w:rsidRDefault="00B02F6D" w:rsidP="00302507">
      <w:pPr>
        <w:pStyle w:val="Heading3"/>
        <w:spacing w:before="0"/>
        <w:ind w:left="0" w:right="343"/>
        <w:rPr>
          <w:color w:val="C00000"/>
          <w:sz w:val="28"/>
          <w:szCs w:val="28"/>
        </w:rPr>
      </w:pPr>
    </w:p>
    <w:p w14:paraId="47C82A68" w14:textId="77777777" w:rsidR="00B02F6D" w:rsidRDefault="00B02F6D" w:rsidP="00302507">
      <w:pPr>
        <w:pStyle w:val="Heading3"/>
        <w:spacing w:before="0"/>
        <w:ind w:left="0" w:right="343"/>
        <w:rPr>
          <w:color w:val="C00000"/>
          <w:sz w:val="28"/>
          <w:szCs w:val="28"/>
        </w:rPr>
      </w:pPr>
    </w:p>
    <w:p w14:paraId="28E1129F" w14:textId="77777777" w:rsidR="00B02F6D" w:rsidRDefault="00B02F6D" w:rsidP="00302507">
      <w:pPr>
        <w:pStyle w:val="Heading3"/>
        <w:spacing w:before="0"/>
        <w:ind w:left="0" w:right="343"/>
        <w:rPr>
          <w:color w:val="C00000"/>
          <w:sz w:val="28"/>
          <w:szCs w:val="28"/>
        </w:rPr>
      </w:pPr>
    </w:p>
    <w:p w14:paraId="17A1FD97" w14:textId="77777777" w:rsidR="00B02F6D" w:rsidRDefault="00B02F6D" w:rsidP="00302507">
      <w:pPr>
        <w:pStyle w:val="Heading3"/>
        <w:spacing w:before="0"/>
        <w:ind w:left="0" w:right="343"/>
        <w:rPr>
          <w:color w:val="C00000"/>
          <w:sz w:val="28"/>
          <w:szCs w:val="28"/>
        </w:rPr>
      </w:pPr>
    </w:p>
    <w:p w14:paraId="07204844" w14:textId="087F7724" w:rsidR="005D35F4" w:rsidRPr="003577B1" w:rsidRDefault="005D35F4" w:rsidP="00302507">
      <w:pPr>
        <w:pStyle w:val="Heading3"/>
        <w:spacing w:before="0"/>
        <w:ind w:left="0" w:right="343"/>
        <w:rPr>
          <w:sz w:val="28"/>
          <w:szCs w:val="28"/>
        </w:rPr>
      </w:pPr>
      <w:r w:rsidRPr="003577B1">
        <w:rPr>
          <w:color w:val="C00000"/>
          <w:sz w:val="28"/>
          <w:szCs w:val="28"/>
        </w:rPr>
        <w:lastRenderedPageBreak/>
        <w:t>WHAT YOU’LL LEARN</w:t>
      </w:r>
    </w:p>
    <w:p w14:paraId="7C811B89" w14:textId="77777777" w:rsidR="00B87358" w:rsidRPr="00B87358" w:rsidRDefault="00B87358" w:rsidP="00302507">
      <w:pPr>
        <w:spacing w:after="0" w:line="240" w:lineRule="auto"/>
        <w:ind w:left="187"/>
        <w:rPr>
          <w:rFonts w:ascii="Rockwell" w:eastAsia="Rockwell" w:hAnsi="Rockwell" w:cs="Rockwell"/>
          <w:color w:val="1F487C"/>
          <w:sz w:val="24"/>
          <w:szCs w:val="24"/>
        </w:rPr>
      </w:pPr>
      <w:r w:rsidRPr="00B87358">
        <w:rPr>
          <w:rFonts w:ascii="Rockwell" w:eastAsia="Rockwell" w:hAnsi="Rockwell" w:cs="Rockwell"/>
          <w:color w:val="1F487C"/>
          <w:sz w:val="24"/>
          <w:szCs w:val="24"/>
        </w:rPr>
        <w:t>You will learn the most up-to-date Masters training and competitive theories and techniques and be able to correlate them to your personal swimming program and goals.  Significant time will be devoted to providing individual results of, and feedback on, all testing.  Computerized biomechanic analysis of your stroke, body physiology, videotape review, flexibility and range of motion assessment results and recommendations, lactate and nutrition assessment, and recommendations will be included.  You will receive expert instruction and a critique of starts, turns, and drills.  You’ll take home a flash drive with handouts, videos, and presentations along with personalized training program recommendations.</w:t>
      </w:r>
    </w:p>
    <w:p w14:paraId="1BAD9824" w14:textId="77777777" w:rsidR="00302507" w:rsidRDefault="00302507" w:rsidP="00302507">
      <w:pPr>
        <w:spacing w:after="0" w:line="240" w:lineRule="auto"/>
        <w:ind w:left="187"/>
        <w:rPr>
          <w:rFonts w:ascii="Rockwell" w:eastAsia="Rockwell" w:hAnsi="Rockwell" w:cs="Rockwell"/>
          <w:color w:val="1F487C"/>
          <w:sz w:val="24"/>
          <w:szCs w:val="24"/>
        </w:rPr>
      </w:pPr>
    </w:p>
    <w:p w14:paraId="0E96A006" w14:textId="4DA8A8ED" w:rsidR="008D09F1" w:rsidRDefault="00B87358" w:rsidP="008D09F1">
      <w:pPr>
        <w:spacing w:after="0" w:line="240" w:lineRule="auto"/>
        <w:ind w:left="187"/>
        <w:rPr>
          <w:noProof/>
        </w:rPr>
      </w:pPr>
      <w:r w:rsidRPr="00B87358">
        <w:rPr>
          <w:rFonts w:ascii="Rockwell" w:eastAsia="Rockwell" w:hAnsi="Rockwell" w:cs="Rockwell"/>
          <w:color w:val="1F487C"/>
          <w:sz w:val="24"/>
          <w:szCs w:val="24"/>
        </w:rPr>
        <w:t>This camp will be intense, but there will be plenty of opportunity for interaction and socialization with the other Masters athletes.</w:t>
      </w:r>
      <w:r w:rsidR="008D09F1" w:rsidRPr="008D09F1">
        <w:rPr>
          <w:noProof/>
        </w:rPr>
        <w:t xml:space="preserve"> </w:t>
      </w:r>
    </w:p>
    <w:p w14:paraId="5A656749" w14:textId="4FA576A8" w:rsidR="008D09F1" w:rsidRDefault="008D09F1" w:rsidP="008D09F1">
      <w:pPr>
        <w:spacing w:after="0" w:line="240" w:lineRule="auto"/>
        <w:ind w:left="187"/>
        <w:rPr>
          <w:noProof/>
        </w:rPr>
      </w:pPr>
    </w:p>
    <w:p w14:paraId="19C5FA14" w14:textId="5B178C15" w:rsidR="00B02F6D" w:rsidRDefault="00B02F6D" w:rsidP="008D09F1">
      <w:pPr>
        <w:spacing w:after="0" w:line="240" w:lineRule="auto"/>
        <w:ind w:left="187"/>
        <w:rPr>
          <w:noProof/>
        </w:rPr>
      </w:pPr>
    </w:p>
    <w:p w14:paraId="27D9DEA7" w14:textId="1E35DCFA" w:rsidR="00B87358" w:rsidRDefault="008D09F1" w:rsidP="008D09F1">
      <w:pPr>
        <w:spacing w:after="0" w:line="240" w:lineRule="auto"/>
        <w:ind w:left="187"/>
        <w:jc w:val="center"/>
        <w:rPr>
          <w:rFonts w:ascii="Rockwell" w:eastAsia="Rockwell" w:hAnsi="Rockwell" w:cs="Rockwell"/>
          <w:color w:val="1F487C"/>
          <w:sz w:val="24"/>
          <w:szCs w:val="24"/>
        </w:rPr>
      </w:pPr>
      <w:r>
        <w:rPr>
          <w:noProof/>
        </w:rPr>
        <w:drawing>
          <wp:inline distT="0" distB="0" distL="0" distR="0" wp14:anchorId="017B378B" wp14:editId="61A7A81D">
            <wp:extent cx="3572130" cy="253427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3705303" cy="2628757"/>
                    </a:xfrm>
                    <a:prstGeom prst="rect">
                      <a:avLst/>
                    </a:prstGeom>
                  </pic:spPr>
                </pic:pic>
              </a:graphicData>
            </a:graphic>
          </wp:inline>
        </w:drawing>
      </w:r>
    </w:p>
    <w:p w14:paraId="136B145A" w14:textId="0DF876A6" w:rsidR="00B02F6D" w:rsidRDefault="00B02F6D" w:rsidP="00B02F6D"/>
    <w:p w14:paraId="0FEC6964" w14:textId="7B93E5CF" w:rsidR="00B02F6D" w:rsidRDefault="00B02F6D" w:rsidP="00B02F6D"/>
    <w:p w14:paraId="5A451026" w14:textId="77777777" w:rsidR="005D35F4" w:rsidRPr="003577B1" w:rsidRDefault="005D35F4" w:rsidP="00302507">
      <w:pPr>
        <w:pStyle w:val="Heading3"/>
        <w:spacing w:before="0"/>
        <w:ind w:left="0" w:right="343"/>
        <w:rPr>
          <w:sz w:val="28"/>
          <w:szCs w:val="28"/>
        </w:rPr>
      </w:pPr>
      <w:r w:rsidRPr="003577B1">
        <w:rPr>
          <w:color w:val="C00000"/>
          <w:sz w:val="28"/>
          <w:szCs w:val="28"/>
        </w:rPr>
        <w:t>ADDITIONAL INFORMATION…</w:t>
      </w:r>
    </w:p>
    <w:p w14:paraId="64C6C719" w14:textId="77777777" w:rsidR="000202C9" w:rsidRDefault="00EE05F5" w:rsidP="00302507">
      <w:pPr>
        <w:pStyle w:val="Heading2"/>
        <w:spacing w:before="0" w:line="240" w:lineRule="auto"/>
        <w:ind w:left="100" w:right="638"/>
        <w:rPr>
          <w:rFonts w:ascii="Rockwell" w:eastAsia="Rockwell" w:hAnsi="Rockwell" w:cs="Rockwell"/>
          <w:color w:val="1F487C"/>
          <w:sz w:val="24"/>
          <w:szCs w:val="24"/>
        </w:rPr>
      </w:pPr>
      <w:r w:rsidRPr="00EE05F5">
        <w:rPr>
          <w:rFonts w:ascii="Rockwell" w:eastAsia="Rockwell" w:hAnsi="Rockwell" w:cs="Rockwell"/>
          <w:color w:val="1F487C"/>
          <w:sz w:val="24"/>
          <w:szCs w:val="24"/>
        </w:rPr>
        <w:t>Any Masters swimmer is eligible to attend this ca</w:t>
      </w:r>
      <w:r w:rsidR="0093204F">
        <w:rPr>
          <w:rFonts w:ascii="Rockwell" w:eastAsia="Rockwell" w:hAnsi="Rockwell" w:cs="Rockwell"/>
          <w:color w:val="1F487C"/>
          <w:sz w:val="24"/>
          <w:szCs w:val="24"/>
        </w:rPr>
        <w:t>mp.  The fee for the camp is $22</w:t>
      </w:r>
      <w:r w:rsidRPr="00EE05F5">
        <w:rPr>
          <w:rFonts w:ascii="Rockwell" w:eastAsia="Rockwell" w:hAnsi="Rockwell" w:cs="Rockwell"/>
          <w:color w:val="1F487C"/>
          <w:sz w:val="24"/>
          <w:szCs w:val="24"/>
        </w:rPr>
        <w:t xml:space="preserve">00, and includes room (2 campers/room), board, all ground transportation including to and from the airport (airfare is not included), instructional materials, camp shirt, and other gifts.  </w:t>
      </w:r>
    </w:p>
    <w:p w14:paraId="44EC368E" w14:textId="77777777" w:rsidR="000202C9" w:rsidRPr="00477768" w:rsidRDefault="000202C9" w:rsidP="00302507">
      <w:pPr>
        <w:pStyle w:val="Heading2"/>
        <w:spacing w:before="0" w:line="240" w:lineRule="auto"/>
        <w:ind w:left="100" w:right="638"/>
        <w:rPr>
          <w:rFonts w:ascii="Rockwell" w:eastAsia="Rockwell" w:hAnsi="Rockwell" w:cs="Rockwell"/>
          <w:color w:val="1F487C"/>
          <w:sz w:val="24"/>
          <w:szCs w:val="24"/>
        </w:rPr>
      </w:pPr>
    </w:p>
    <w:p w14:paraId="268977BE" w14:textId="0B5A2873" w:rsidR="00EE05F5" w:rsidRDefault="000202C9" w:rsidP="00302507">
      <w:pPr>
        <w:pStyle w:val="Heading2"/>
        <w:spacing w:before="0" w:line="240" w:lineRule="auto"/>
        <w:ind w:left="100" w:right="638"/>
        <w:rPr>
          <w:rFonts w:ascii="Rockwell" w:eastAsia="Rockwell" w:hAnsi="Rockwell" w:cs="Rockwell"/>
          <w:color w:val="1F487C"/>
          <w:sz w:val="24"/>
          <w:szCs w:val="24"/>
        </w:rPr>
      </w:pPr>
      <w:r w:rsidRPr="000202C9">
        <w:rPr>
          <w:rFonts w:ascii="Rockwell" w:eastAsia="Rockwell" w:hAnsi="Rockwell" w:cs="Rockwell"/>
          <w:color w:val="1F487C"/>
          <w:sz w:val="24"/>
          <w:szCs w:val="24"/>
        </w:rPr>
        <w:t>Campers will arrive on Saturday by mid-day and depart on Thursday morning. The primary criteria for selection include: a balance of men and women, previous swimming achievements, swimming background, and workout/training</w:t>
      </w:r>
      <w:r>
        <w:rPr>
          <w:rFonts w:ascii="Rockwell" w:eastAsia="Rockwell" w:hAnsi="Rockwell" w:cs="Rockwell"/>
          <w:color w:val="1F487C"/>
          <w:sz w:val="24"/>
          <w:szCs w:val="24"/>
        </w:rPr>
        <w:t xml:space="preserve"> schedule.</w:t>
      </w:r>
    </w:p>
    <w:p w14:paraId="71C0F65D" w14:textId="77777777" w:rsidR="00302507" w:rsidRPr="00477768" w:rsidRDefault="00302507" w:rsidP="00B02F6D"/>
    <w:p w14:paraId="4F1315C8" w14:textId="38CB58D3" w:rsidR="007103E3" w:rsidRPr="003577B1" w:rsidRDefault="007103E3" w:rsidP="00302507">
      <w:pPr>
        <w:pStyle w:val="Heading2"/>
        <w:spacing w:before="0" w:line="240" w:lineRule="auto"/>
        <w:ind w:right="638"/>
        <w:rPr>
          <w:rFonts w:ascii="Rockwell" w:hAnsi="Rockwell"/>
          <w:b/>
          <w:i/>
          <w:sz w:val="28"/>
          <w:szCs w:val="28"/>
        </w:rPr>
      </w:pPr>
      <w:r w:rsidRPr="003577B1">
        <w:rPr>
          <w:rFonts w:ascii="Rockwell" w:hAnsi="Rockwell"/>
          <w:b/>
          <w:i/>
          <w:color w:val="C00000"/>
          <w:sz w:val="28"/>
          <w:szCs w:val="28"/>
          <w:u w:val="single" w:color="C00000"/>
        </w:rPr>
        <w:lastRenderedPageBreak/>
        <w:t>APPLICATION FOR THE USMS HIGH PERFORMANCE CAMP</w:t>
      </w:r>
    </w:p>
    <w:p w14:paraId="14B9F5E5" w14:textId="0E61CC87" w:rsidR="00302507" w:rsidRDefault="00302507" w:rsidP="00302507">
      <w:pPr>
        <w:pStyle w:val="BodyText"/>
        <w:ind w:left="100"/>
        <w:rPr>
          <w:color w:val="1F487C"/>
          <w:sz w:val="24"/>
          <w:szCs w:val="24"/>
        </w:rPr>
      </w:pPr>
      <w:r w:rsidRPr="00302507">
        <w:rPr>
          <w:b/>
          <w:color w:val="1F487C"/>
          <w:sz w:val="24"/>
          <w:szCs w:val="24"/>
        </w:rPr>
        <w:t>Early Admission:</w:t>
      </w:r>
      <w:r w:rsidRPr="00302507">
        <w:rPr>
          <w:color w:val="1F487C"/>
          <w:sz w:val="24"/>
          <w:szCs w:val="24"/>
        </w:rPr>
        <w:t xml:space="preserve"> Similar to college applications, you can apply for the upcoming HPC in the following year, during the fall of the preceding year. You will be informed of your acceptance in early December and to confirm your slot, you will need to pay half the camp fee prior to the end of the calendar year. There is an incentive of a $200 discount off the standard HPC fee of $2,200 for Early Admissions. In other words, if a participant is accepted for Early Admission, the total fee for the camp will be $2,000, half of which ($1,000) is due prior to the end of the calendar year preceding the camp. (If an applicant is not accepted for Early Admission, their application will still be considered for Rolling Admission [see below] and the HPC will make suggestions on enhancements that will improve chances for admission during the Rolling Admissions process.)</w:t>
      </w:r>
    </w:p>
    <w:p w14:paraId="02F1BFBC" w14:textId="77777777" w:rsidR="009268A6" w:rsidRDefault="009268A6" w:rsidP="009268A6">
      <w:pPr>
        <w:pStyle w:val="Heading2"/>
        <w:ind w:left="100" w:right="638"/>
        <w:rPr>
          <w:rFonts w:ascii="Rockwell" w:eastAsia="Rockwell" w:hAnsi="Rockwell" w:cs="Rockwell"/>
          <w:color w:val="1F487C"/>
          <w:sz w:val="24"/>
          <w:szCs w:val="24"/>
        </w:rPr>
      </w:pPr>
    </w:p>
    <w:p w14:paraId="0F554BFE" w14:textId="2B786DDF" w:rsidR="009268A6" w:rsidRDefault="009268A6" w:rsidP="009268A6">
      <w:pPr>
        <w:pStyle w:val="Heading2"/>
        <w:ind w:left="100" w:right="638"/>
        <w:rPr>
          <w:rFonts w:ascii="Rockwell" w:eastAsia="Rockwell" w:hAnsi="Rockwell" w:cs="Rockwell"/>
          <w:color w:val="1F487C"/>
          <w:sz w:val="24"/>
          <w:szCs w:val="24"/>
        </w:rPr>
      </w:pPr>
      <w:r w:rsidRPr="00EE05F5">
        <w:rPr>
          <w:rFonts w:ascii="Rockwell" w:eastAsia="Rockwell" w:hAnsi="Rockwell" w:cs="Rockwell"/>
          <w:b/>
          <w:color w:val="1F487C"/>
          <w:sz w:val="24"/>
          <w:szCs w:val="24"/>
          <w:u w:val="single"/>
        </w:rPr>
        <w:t xml:space="preserve">Once you are selected, the </w:t>
      </w:r>
      <w:r>
        <w:rPr>
          <w:rFonts w:ascii="Rockwell" w:eastAsia="Rockwell" w:hAnsi="Rockwell" w:cs="Rockwell"/>
          <w:b/>
          <w:color w:val="1F487C"/>
          <w:sz w:val="24"/>
          <w:szCs w:val="24"/>
          <w:u w:val="single"/>
        </w:rPr>
        <w:t>first payment is due within 30 days of notification of acceptance and the second payments is due by July 1</w:t>
      </w:r>
      <w:r w:rsidRPr="00EE05F5">
        <w:rPr>
          <w:rFonts w:ascii="Rockwell" w:eastAsia="Rockwell" w:hAnsi="Rockwell" w:cs="Rockwell"/>
          <w:b/>
          <w:color w:val="1F487C"/>
          <w:sz w:val="24"/>
          <w:szCs w:val="24"/>
          <w:u w:val="single"/>
        </w:rPr>
        <w:t xml:space="preserve"> (the fee can also be paid in a single payment)</w:t>
      </w:r>
      <w:r w:rsidRPr="00EE05F5">
        <w:rPr>
          <w:rFonts w:ascii="Rockwell" w:eastAsia="Rockwell" w:hAnsi="Rockwell" w:cs="Rockwell"/>
          <w:b/>
          <w:color w:val="1F487C"/>
          <w:sz w:val="24"/>
          <w:szCs w:val="24"/>
        </w:rPr>
        <w:t>.</w:t>
      </w:r>
      <w:r w:rsidRPr="00EE05F5">
        <w:rPr>
          <w:rFonts w:ascii="Rockwell" w:eastAsia="Rockwell" w:hAnsi="Rockwell" w:cs="Rockwell"/>
          <w:color w:val="1F487C"/>
          <w:sz w:val="24"/>
          <w:szCs w:val="24"/>
        </w:rPr>
        <w:t xml:space="preserve"> For further information, contact Hill Carrow at </w:t>
      </w:r>
      <w:hyperlink r:id="rId16" w:history="1">
        <w:r w:rsidRPr="00EE05F5">
          <w:rPr>
            <w:rStyle w:val="Hyperlink"/>
            <w:rFonts w:ascii="Rockwell" w:eastAsia="Rockwell" w:hAnsi="Rockwell" w:cs="Rockwell"/>
            <w:sz w:val="24"/>
            <w:szCs w:val="24"/>
          </w:rPr>
          <w:t>hcarrow@trianglesportscommission.com</w:t>
        </w:r>
      </w:hyperlink>
    </w:p>
    <w:p w14:paraId="54CE7397" w14:textId="77777777" w:rsidR="00302507" w:rsidRPr="00302507" w:rsidRDefault="00302507" w:rsidP="00302507">
      <w:pPr>
        <w:pStyle w:val="BodyText"/>
        <w:ind w:left="100"/>
        <w:rPr>
          <w:color w:val="1F487C"/>
          <w:sz w:val="24"/>
          <w:szCs w:val="24"/>
        </w:rPr>
      </w:pPr>
    </w:p>
    <w:p w14:paraId="0F35393B" w14:textId="31A87915" w:rsidR="00302507" w:rsidRDefault="00302507" w:rsidP="00302507">
      <w:pPr>
        <w:pStyle w:val="BodyText"/>
        <w:ind w:left="100"/>
        <w:rPr>
          <w:color w:val="1F487C"/>
          <w:sz w:val="24"/>
          <w:szCs w:val="24"/>
        </w:rPr>
      </w:pPr>
      <w:r w:rsidRPr="00302507">
        <w:rPr>
          <w:b/>
          <w:color w:val="1F487C"/>
          <w:sz w:val="24"/>
          <w:szCs w:val="24"/>
        </w:rPr>
        <w:t>Rolling Admission:</w:t>
      </w:r>
      <w:r w:rsidRPr="00302507">
        <w:rPr>
          <w:color w:val="1F487C"/>
          <w:sz w:val="24"/>
          <w:szCs w:val="24"/>
        </w:rPr>
        <w:t xml:space="preserve"> Starting on January 1 of the year of the HPC, through the end of the application period in May of that year, the HPC will review applications as they come in and provide an acceptance (or not) notification to the applicant within a week. To confirm their slot at the camp, the accepted applicant will then need to remit half the camp fee ($1,100) within 30 days of the notice of their acceptance. (If not accepted to begin with, similar to the Early Admission process, the applicant's application will still be considered throughout the remainder of the application period and the HPC will make suggestions on enhancements that will improve chances for admission.)</w:t>
      </w:r>
    </w:p>
    <w:p w14:paraId="2739E256" w14:textId="72ACD08F" w:rsidR="009268A6" w:rsidRDefault="009268A6" w:rsidP="00302507">
      <w:pPr>
        <w:pStyle w:val="BodyText"/>
        <w:ind w:left="100"/>
        <w:rPr>
          <w:color w:val="1F487C"/>
          <w:sz w:val="24"/>
          <w:szCs w:val="24"/>
        </w:rPr>
      </w:pPr>
    </w:p>
    <w:p w14:paraId="6210F0F3" w14:textId="77777777" w:rsidR="009268A6" w:rsidRDefault="009268A6" w:rsidP="009268A6">
      <w:pPr>
        <w:pStyle w:val="Heading2"/>
        <w:ind w:left="100" w:right="638"/>
        <w:rPr>
          <w:rFonts w:ascii="Rockwell" w:eastAsia="Rockwell" w:hAnsi="Rockwell" w:cs="Rockwell"/>
          <w:color w:val="1F487C"/>
          <w:sz w:val="24"/>
          <w:szCs w:val="24"/>
        </w:rPr>
      </w:pPr>
      <w:r w:rsidRPr="00EE05F5">
        <w:rPr>
          <w:rFonts w:ascii="Rockwell" w:eastAsia="Rockwell" w:hAnsi="Rockwell" w:cs="Rockwell"/>
          <w:b/>
          <w:color w:val="1F487C"/>
          <w:sz w:val="24"/>
          <w:szCs w:val="24"/>
          <w:u w:val="single"/>
        </w:rPr>
        <w:t xml:space="preserve">Once you are selected, the </w:t>
      </w:r>
      <w:r>
        <w:rPr>
          <w:rFonts w:ascii="Rockwell" w:eastAsia="Rockwell" w:hAnsi="Rockwell" w:cs="Rockwell"/>
          <w:b/>
          <w:color w:val="1F487C"/>
          <w:sz w:val="24"/>
          <w:szCs w:val="24"/>
          <w:u w:val="single"/>
        </w:rPr>
        <w:t>first payment is due within 30 days of notification of acceptance and the second payments is due by July 1</w:t>
      </w:r>
      <w:r w:rsidRPr="00EE05F5">
        <w:rPr>
          <w:rFonts w:ascii="Rockwell" w:eastAsia="Rockwell" w:hAnsi="Rockwell" w:cs="Rockwell"/>
          <w:b/>
          <w:color w:val="1F487C"/>
          <w:sz w:val="24"/>
          <w:szCs w:val="24"/>
          <w:u w:val="single"/>
        </w:rPr>
        <w:t xml:space="preserve"> (the fee can also be paid in a single payment)</w:t>
      </w:r>
      <w:r w:rsidRPr="00EE05F5">
        <w:rPr>
          <w:rFonts w:ascii="Rockwell" w:eastAsia="Rockwell" w:hAnsi="Rockwell" w:cs="Rockwell"/>
          <w:b/>
          <w:color w:val="1F487C"/>
          <w:sz w:val="24"/>
          <w:szCs w:val="24"/>
        </w:rPr>
        <w:t>.</w:t>
      </w:r>
      <w:r w:rsidRPr="00EE05F5">
        <w:rPr>
          <w:rFonts w:ascii="Rockwell" w:eastAsia="Rockwell" w:hAnsi="Rockwell" w:cs="Rockwell"/>
          <w:color w:val="1F487C"/>
          <w:sz w:val="24"/>
          <w:szCs w:val="24"/>
        </w:rPr>
        <w:t xml:space="preserve"> For further information, contact Hill Carrow at </w:t>
      </w:r>
      <w:hyperlink r:id="rId17" w:history="1">
        <w:r w:rsidRPr="00EE05F5">
          <w:rPr>
            <w:rStyle w:val="Hyperlink"/>
            <w:rFonts w:ascii="Rockwell" w:eastAsia="Rockwell" w:hAnsi="Rockwell" w:cs="Rockwell"/>
            <w:sz w:val="24"/>
            <w:szCs w:val="24"/>
          </w:rPr>
          <w:t>hcarrow@trianglesportscommission.com</w:t>
        </w:r>
      </w:hyperlink>
    </w:p>
    <w:p w14:paraId="07E149F4" w14:textId="77777777" w:rsidR="00302507" w:rsidRPr="00302507" w:rsidRDefault="00302507" w:rsidP="00302507">
      <w:pPr>
        <w:pStyle w:val="BodyText"/>
        <w:ind w:left="100"/>
        <w:rPr>
          <w:color w:val="1F487C"/>
          <w:sz w:val="24"/>
          <w:szCs w:val="24"/>
        </w:rPr>
      </w:pPr>
    </w:p>
    <w:p w14:paraId="46912D2A" w14:textId="77777777" w:rsidR="00302507" w:rsidRPr="00302507" w:rsidRDefault="00302507" w:rsidP="00302507">
      <w:pPr>
        <w:pStyle w:val="BodyText"/>
        <w:ind w:left="100"/>
        <w:rPr>
          <w:color w:val="1F487C"/>
          <w:sz w:val="24"/>
          <w:szCs w:val="24"/>
        </w:rPr>
      </w:pPr>
      <w:r w:rsidRPr="00302507">
        <w:rPr>
          <w:color w:val="1F487C"/>
          <w:sz w:val="24"/>
          <w:szCs w:val="24"/>
        </w:rPr>
        <w:t>These new procedures are designed to give applicants more direction and certainty much earlier on in the process than previous, and to secure commitments for the camp sooner, rather than later, which aids in camp planning and delivery of a superior camp experience.</w:t>
      </w:r>
    </w:p>
    <w:p w14:paraId="4F6EB6AA" w14:textId="77777777" w:rsidR="00302507" w:rsidRDefault="00302507" w:rsidP="00302507">
      <w:pPr>
        <w:pStyle w:val="BodyText"/>
        <w:ind w:left="100"/>
        <w:rPr>
          <w:color w:val="1F487C"/>
          <w:sz w:val="24"/>
          <w:szCs w:val="24"/>
        </w:rPr>
      </w:pPr>
    </w:p>
    <w:p w14:paraId="4A9F18F8" w14:textId="77777777" w:rsidR="00B02F6D" w:rsidRDefault="00B02F6D" w:rsidP="00302507">
      <w:pPr>
        <w:pStyle w:val="BodyText"/>
        <w:ind w:left="100"/>
        <w:rPr>
          <w:color w:val="1F487C"/>
          <w:sz w:val="24"/>
          <w:szCs w:val="24"/>
        </w:rPr>
      </w:pPr>
    </w:p>
    <w:p w14:paraId="5AC624A3" w14:textId="77777777" w:rsidR="00B02F6D" w:rsidRDefault="00B02F6D" w:rsidP="00302507">
      <w:pPr>
        <w:pStyle w:val="BodyText"/>
        <w:ind w:left="100"/>
        <w:rPr>
          <w:color w:val="1F487C"/>
          <w:sz w:val="24"/>
          <w:szCs w:val="24"/>
        </w:rPr>
      </w:pPr>
    </w:p>
    <w:p w14:paraId="69A34142" w14:textId="77777777" w:rsidR="00B02F6D" w:rsidRDefault="00B02F6D" w:rsidP="00302507">
      <w:pPr>
        <w:pStyle w:val="BodyText"/>
        <w:ind w:left="100"/>
        <w:rPr>
          <w:color w:val="1F487C"/>
          <w:sz w:val="24"/>
          <w:szCs w:val="24"/>
        </w:rPr>
      </w:pPr>
    </w:p>
    <w:p w14:paraId="4AE9C71D" w14:textId="77777777" w:rsidR="00B02F6D" w:rsidRDefault="00B02F6D" w:rsidP="00302507">
      <w:pPr>
        <w:pStyle w:val="BodyText"/>
        <w:ind w:left="100"/>
        <w:rPr>
          <w:color w:val="1F487C"/>
          <w:sz w:val="24"/>
          <w:szCs w:val="24"/>
        </w:rPr>
      </w:pPr>
    </w:p>
    <w:p w14:paraId="5FFF6064" w14:textId="77777777" w:rsidR="00B02F6D" w:rsidRDefault="00B02F6D" w:rsidP="00302507">
      <w:pPr>
        <w:pStyle w:val="BodyText"/>
        <w:ind w:left="100"/>
        <w:rPr>
          <w:color w:val="1F487C"/>
          <w:sz w:val="24"/>
          <w:szCs w:val="24"/>
        </w:rPr>
      </w:pPr>
    </w:p>
    <w:p w14:paraId="215BCA04" w14:textId="77777777" w:rsidR="00B02F6D" w:rsidRDefault="00B02F6D" w:rsidP="00302507">
      <w:pPr>
        <w:pStyle w:val="BodyText"/>
        <w:ind w:left="100"/>
        <w:rPr>
          <w:color w:val="1F487C"/>
          <w:sz w:val="24"/>
          <w:szCs w:val="24"/>
        </w:rPr>
      </w:pPr>
    </w:p>
    <w:p w14:paraId="2A3772F9" w14:textId="6321C3A7" w:rsidR="00226640" w:rsidRPr="00226640" w:rsidRDefault="00226640" w:rsidP="00302507">
      <w:pPr>
        <w:pStyle w:val="BodyText"/>
        <w:ind w:left="100"/>
        <w:rPr>
          <w:color w:val="1F487C"/>
          <w:sz w:val="24"/>
          <w:szCs w:val="24"/>
        </w:rPr>
      </w:pPr>
      <w:r w:rsidRPr="00226640">
        <w:rPr>
          <w:color w:val="1F487C"/>
          <w:sz w:val="24"/>
          <w:szCs w:val="24"/>
        </w:rPr>
        <w:lastRenderedPageBreak/>
        <w:t>Please answer the following questions and return by mail or fax to Hill Carrow at the address below:</w:t>
      </w:r>
    </w:p>
    <w:p w14:paraId="2C42901A" w14:textId="77777777" w:rsidR="00226640" w:rsidRPr="00226640" w:rsidRDefault="00226640" w:rsidP="00302507">
      <w:pPr>
        <w:pStyle w:val="BodyText"/>
        <w:rPr>
          <w:color w:val="1F487C"/>
          <w:sz w:val="24"/>
          <w:szCs w:val="24"/>
        </w:rPr>
      </w:pPr>
    </w:p>
    <w:p w14:paraId="109F0087" w14:textId="77777777" w:rsidR="00226640" w:rsidRPr="00226640" w:rsidRDefault="00226640" w:rsidP="00302507">
      <w:pPr>
        <w:pStyle w:val="BodyText"/>
        <w:ind w:firstLine="100"/>
        <w:rPr>
          <w:color w:val="1F487C"/>
          <w:sz w:val="24"/>
          <w:szCs w:val="24"/>
        </w:rPr>
      </w:pPr>
      <w:r w:rsidRPr="00226640">
        <w:rPr>
          <w:color w:val="1F487C"/>
          <w:sz w:val="24"/>
          <w:szCs w:val="24"/>
        </w:rPr>
        <w:t>Hill Carrow</w:t>
      </w:r>
    </w:p>
    <w:p w14:paraId="3EE3EEAB" w14:textId="77777777" w:rsidR="00226640" w:rsidRPr="00226640" w:rsidRDefault="00226640" w:rsidP="00302507">
      <w:pPr>
        <w:pStyle w:val="BodyText"/>
        <w:ind w:firstLine="100"/>
        <w:rPr>
          <w:color w:val="1F487C"/>
          <w:sz w:val="24"/>
          <w:szCs w:val="24"/>
        </w:rPr>
      </w:pPr>
      <w:r w:rsidRPr="00226640">
        <w:rPr>
          <w:color w:val="1F487C"/>
          <w:sz w:val="24"/>
          <w:szCs w:val="24"/>
        </w:rPr>
        <w:t>Triangle Sports Commission</w:t>
      </w:r>
    </w:p>
    <w:p w14:paraId="4947F5BB" w14:textId="77777777" w:rsidR="00226640" w:rsidRPr="00226640" w:rsidRDefault="00226640" w:rsidP="00302507">
      <w:pPr>
        <w:pStyle w:val="BodyText"/>
        <w:ind w:firstLine="100"/>
        <w:rPr>
          <w:color w:val="1F487C"/>
          <w:sz w:val="24"/>
          <w:szCs w:val="24"/>
        </w:rPr>
      </w:pPr>
      <w:r w:rsidRPr="00226640">
        <w:rPr>
          <w:color w:val="1F487C"/>
          <w:sz w:val="24"/>
          <w:szCs w:val="24"/>
        </w:rPr>
        <w:t>401 Harrison Oaks Boulevard, Suite 215</w:t>
      </w:r>
    </w:p>
    <w:p w14:paraId="68AAD814" w14:textId="77777777" w:rsidR="00226640" w:rsidRPr="00226640" w:rsidRDefault="00226640" w:rsidP="00302507">
      <w:pPr>
        <w:pStyle w:val="BodyText"/>
        <w:ind w:firstLine="100"/>
        <w:rPr>
          <w:color w:val="1F487C"/>
          <w:sz w:val="24"/>
          <w:szCs w:val="24"/>
        </w:rPr>
      </w:pPr>
      <w:r w:rsidRPr="00226640">
        <w:rPr>
          <w:color w:val="1F487C"/>
          <w:sz w:val="24"/>
          <w:szCs w:val="24"/>
        </w:rPr>
        <w:t>Cary, NC 27513</w:t>
      </w:r>
    </w:p>
    <w:p w14:paraId="7D306C9A" w14:textId="77777777" w:rsidR="00226640" w:rsidRPr="00226640" w:rsidRDefault="00226640" w:rsidP="00302507">
      <w:pPr>
        <w:pStyle w:val="BodyText"/>
        <w:ind w:firstLine="100"/>
        <w:rPr>
          <w:color w:val="1F487C"/>
          <w:sz w:val="24"/>
          <w:szCs w:val="24"/>
        </w:rPr>
      </w:pPr>
      <w:r w:rsidRPr="00226640">
        <w:rPr>
          <w:color w:val="1F487C"/>
          <w:sz w:val="24"/>
          <w:szCs w:val="24"/>
        </w:rPr>
        <w:t>919-678-1655 fax</w:t>
      </w:r>
    </w:p>
    <w:p w14:paraId="45C33B05" w14:textId="77777777" w:rsidR="00226640" w:rsidRPr="00226640" w:rsidRDefault="00226640" w:rsidP="00302507">
      <w:pPr>
        <w:pStyle w:val="BodyText"/>
        <w:ind w:firstLine="100"/>
        <w:rPr>
          <w:color w:val="1F487C"/>
          <w:sz w:val="24"/>
          <w:szCs w:val="24"/>
        </w:rPr>
      </w:pPr>
      <w:r w:rsidRPr="00226640">
        <w:rPr>
          <w:color w:val="1F487C"/>
          <w:sz w:val="24"/>
          <w:szCs w:val="24"/>
        </w:rPr>
        <w:t>hcarrow@trianglesportscommission.com</w:t>
      </w:r>
    </w:p>
    <w:p w14:paraId="6DBBF805" w14:textId="77777777" w:rsidR="00226640" w:rsidRPr="00226640" w:rsidRDefault="00226640" w:rsidP="00302507">
      <w:pPr>
        <w:pStyle w:val="BodyText"/>
        <w:rPr>
          <w:color w:val="1F487C"/>
          <w:sz w:val="24"/>
          <w:szCs w:val="24"/>
        </w:rPr>
      </w:pPr>
    </w:p>
    <w:p w14:paraId="5F26C369" w14:textId="77777777" w:rsidR="00226640" w:rsidRPr="00226640" w:rsidRDefault="00226640" w:rsidP="00302507">
      <w:pPr>
        <w:pStyle w:val="BodyText"/>
        <w:ind w:left="100"/>
        <w:rPr>
          <w:color w:val="1F487C"/>
          <w:sz w:val="24"/>
          <w:szCs w:val="24"/>
        </w:rPr>
      </w:pPr>
      <w:r w:rsidRPr="00226640">
        <w:rPr>
          <w:color w:val="1F487C"/>
          <w:sz w:val="24"/>
          <w:szCs w:val="24"/>
        </w:rPr>
        <w:t xml:space="preserve">Campers will arrive on Saturday by mid-day and depart on Thursday morning.  Applications are accepted throughout the year and early applications are encouraged. Priority is given by date received. Final deadline for applications (i.e. postmarked or faxed) is </w:t>
      </w:r>
      <w:r w:rsidRPr="00226640">
        <w:rPr>
          <w:b/>
          <w:color w:val="1F487C"/>
          <w:sz w:val="24"/>
          <w:szCs w:val="24"/>
        </w:rPr>
        <w:t>FRIDAY, May 18</w:t>
      </w:r>
      <w:r w:rsidRPr="00226640">
        <w:rPr>
          <w:b/>
          <w:color w:val="1F487C"/>
          <w:sz w:val="24"/>
          <w:szCs w:val="24"/>
          <w:vertAlign w:val="superscript"/>
        </w:rPr>
        <w:t>th</w:t>
      </w:r>
      <w:r w:rsidRPr="00226640">
        <w:rPr>
          <w:b/>
          <w:color w:val="1F487C"/>
          <w:sz w:val="24"/>
          <w:szCs w:val="24"/>
        </w:rPr>
        <w:t xml:space="preserve">. </w:t>
      </w:r>
      <w:r w:rsidRPr="00226640">
        <w:rPr>
          <w:color w:val="1F487C"/>
          <w:sz w:val="24"/>
          <w:szCs w:val="24"/>
        </w:rPr>
        <w:t>You will be notified of your acceptance within a week</w:t>
      </w:r>
      <w:r w:rsidRPr="00226640">
        <w:rPr>
          <w:b/>
          <w:color w:val="1F487C"/>
          <w:sz w:val="24"/>
          <w:szCs w:val="24"/>
        </w:rPr>
        <w:t xml:space="preserve">. </w:t>
      </w:r>
    </w:p>
    <w:p w14:paraId="6D238D0D" w14:textId="77777777" w:rsidR="00226640" w:rsidRPr="00226640" w:rsidRDefault="00226640" w:rsidP="00302507">
      <w:pPr>
        <w:pStyle w:val="BodyText"/>
        <w:rPr>
          <w:color w:val="1F487C"/>
          <w:sz w:val="24"/>
          <w:szCs w:val="24"/>
        </w:rPr>
      </w:pPr>
    </w:p>
    <w:p w14:paraId="07E719DF" w14:textId="77777777" w:rsidR="00226640" w:rsidRPr="00226640" w:rsidRDefault="00226640" w:rsidP="00302507">
      <w:pPr>
        <w:pStyle w:val="BodyText"/>
        <w:ind w:left="180"/>
        <w:rPr>
          <w:color w:val="1F487C"/>
          <w:sz w:val="24"/>
          <w:szCs w:val="24"/>
        </w:rPr>
      </w:pPr>
      <w:r w:rsidRPr="00226640">
        <w:rPr>
          <w:color w:val="1F487C"/>
          <w:sz w:val="24"/>
          <w:szCs w:val="24"/>
        </w:rPr>
        <w:t>The primary criteria for selection include: a balance of men and women, previous swimming achievements, swimming background, and workout/training schedule.  Due to the limited number of participants (maximum of 20) and the strong interest in participation, your application will be rolled over for the next camp if you are not selected unless you indicate otherwise.</w:t>
      </w:r>
    </w:p>
    <w:p w14:paraId="47D83416" w14:textId="77777777" w:rsidR="007103E3" w:rsidRPr="003577B1" w:rsidRDefault="007103E3" w:rsidP="00302507">
      <w:pPr>
        <w:pStyle w:val="BodyText"/>
        <w:rPr>
          <w:sz w:val="24"/>
          <w:szCs w:val="24"/>
        </w:rPr>
      </w:pPr>
    </w:p>
    <w:p w14:paraId="4C53130C" w14:textId="77777777" w:rsidR="009E28B2" w:rsidRDefault="0005498E" w:rsidP="00302507">
      <w:pPr>
        <w:pStyle w:val="BodyText"/>
        <w:ind w:left="180" w:right="13"/>
        <w:rPr>
          <w:color w:val="1F487C"/>
          <w:sz w:val="24"/>
          <w:szCs w:val="24"/>
        </w:rPr>
      </w:pPr>
      <w:r w:rsidRPr="0005498E">
        <w:rPr>
          <w:color w:val="1F487C"/>
          <w:sz w:val="24"/>
          <w:szCs w:val="24"/>
        </w:rPr>
        <w:t>Type your answers to the following questions and return by mail, fax, or email.  (You may use your own format if desired. Keep a copy for your records.)</w:t>
      </w:r>
    </w:p>
    <w:p w14:paraId="2A0E9225" w14:textId="77777777" w:rsidR="009008DD" w:rsidRPr="0077447B" w:rsidRDefault="009008DD" w:rsidP="00302507">
      <w:pPr>
        <w:pStyle w:val="BodyText"/>
        <w:ind w:left="180" w:right="13"/>
        <w:rPr>
          <w:color w:val="1F487C"/>
          <w:sz w:val="24"/>
          <w:szCs w:val="24"/>
        </w:rPr>
      </w:pPr>
    </w:p>
    <w:p w14:paraId="0C0966AB" w14:textId="77777777" w:rsidR="009E28B2" w:rsidRPr="003577B1" w:rsidRDefault="009E28B2" w:rsidP="00302507">
      <w:pPr>
        <w:pStyle w:val="BodyText"/>
        <w:ind w:left="180" w:right="13"/>
        <w:rPr>
          <w:color w:val="2F5496" w:themeColor="accent1" w:themeShade="BF"/>
        </w:rPr>
      </w:pPr>
    </w:p>
    <w:p w14:paraId="5FB45DB3" w14:textId="77777777" w:rsidR="00291247" w:rsidRDefault="009E28B2" w:rsidP="00302507">
      <w:pPr>
        <w:pStyle w:val="ListParagraph"/>
        <w:widowControl/>
        <w:numPr>
          <w:ilvl w:val="0"/>
          <w:numId w:val="2"/>
        </w:numPr>
        <w:contextualSpacing/>
        <w:rPr>
          <w:rFonts w:cstheme="minorHAnsi"/>
          <w:color w:val="2F5496" w:themeColor="accent1" w:themeShade="BF"/>
        </w:rPr>
      </w:pPr>
      <w:r w:rsidRPr="003577B1">
        <w:rPr>
          <w:rFonts w:cstheme="minorHAnsi"/>
          <w:color w:val="2F5496" w:themeColor="accent1" w:themeShade="BF"/>
        </w:rPr>
        <w:t>NAM</w:t>
      </w:r>
      <w:r w:rsidR="00291247">
        <w:rPr>
          <w:rFonts w:cstheme="minorHAnsi"/>
          <w:color w:val="2F5496" w:themeColor="accent1" w:themeShade="BF"/>
        </w:rPr>
        <w:t>E</w:t>
      </w:r>
      <w:r w:rsidR="00291247">
        <w:rPr>
          <w:rFonts w:cstheme="minorHAnsi"/>
          <w:color w:val="2F5496" w:themeColor="accent1" w:themeShade="BF"/>
        </w:rPr>
        <w:tab/>
      </w:r>
      <w:r w:rsidR="00291247">
        <w:rPr>
          <w:rFonts w:cstheme="minorHAnsi"/>
          <w:color w:val="2F5496" w:themeColor="accent1" w:themeShade="BF"/>
        </w:rPr>
        <w:tab/>
      </w:r>
      <w:r w:rsidRPr="003577B1">
        <w:rPr>
          <w:rFonts w:cstheme="minorHAnsi"/>
          <w:color w:val="2F5496" w:themeColor="accent1" w:themeShade="BF"/>
        </w:rPr>
        <w:t>____________________________</w:t>
      </w:r>
      <w:r w:rsidR="00291247">
        <w:rPr>
          <w:rFonts w:cstheme="minorHAnsi"/>
          <w:color w:val="2F5496" w:themeColor="accent1" w:themeShade="BF"/>
        </w:rPr>
        <w:t>_____________________________</w:t>
      </w:r>
    </w:p>
    <w:p w14:paraId="257B82FB" w14:textId="77777777" w:rsidR="00291247" w:rsidRPr="00291247" w:rsidRDefault="00291247" w:rsidP="00302507">
      <w:pPr>
        <w:pStyle w:val="ListParagraph"/>
        <w:widowControl/>
        <w:ind w:left="720" w:firstLine="0"/>
        <w:contextualSpacing/>
        <w:rPr>
          <w:rFonts w:cstheme="minorHAnsi"/>
          <w:color w:val="2F5496" w:themeColor="accent1" w:themeShade="BF"/>
        </w:rPr>
      </w:pPr>
    </w:p>
    <w:p w14:paraId="0E5CA0B1" w14:textId="77777777" w:rsidR="009E28B2" w:rsidRPr="00291247" w:rsidRDefault="00291247" w:rsidP="00302507">
      <w:pPr>
        <w:pStyle w:val="ListParagraph"/>
        <w:widowControl/>
        <w:numPr>
          <w:ilvl w:val="0"/>
          <w:numId w:val="2"/>
        </w:numPr>
        <w:contextualSpacing/>
        <w:rPr>
          <w:rFonts w:cstheme="minorHAnsi"/>
          <w:color w:val="2F5496" w:themeColor="accent1" w:themeShade="BF"/>
        </w:rPr>
      </w:pPr>
      <w:r>
        <w:rPr>
          <w:rFonts w:cstheme="minorHAnsi"/>
          <w:color w:val="2F5496" w:themeColor="accent1" w:themeShade="BF"/>
        </w:rPr>
        <w:t>GENDER</w:t>
      </w:r>
      <w:r>
        <w:rPr>
          <w:rFonts w:cstheme="minorHAnsi"/>
          <w:color w:val="2F5496" w:themeColor="accent1" w:themeShade="BF"/>
        </w:rPr>
        <w:tab/>
      </w:r>
      <w:r w:rsidRPr="003577B1">
        <w:rPr>
          <w:rFonts w:cstheme="minorHAnsi"/>
          <w:color w:val="2F5496" w:themeColor="accent1" w:themeShade="BF"/>
        </w:rPr>
        <w:t>____________________________</w:t>
      </w:r>
      <w:r>
        <w:rPr>
          <w:rFonts w:cstheme="minorHAnsi"/>
          <w:color w:val="2F5496" w:themeColor="accent1" w:themeShade="BF"/>
        </w:rPr>
        <w:t>_____________________________</w:t>
      </w:r>
      <w:r w:rsidR="009E28B2" w:rsidRPr="00291247">
        <w:rPr>
          <w:rFonts w:cstheme="minorHAnsi"/>
          <w:color w:val="2F5496" w:themeColor="accent1" w:themeShade="BF"/>
        </w:rPr>
        <w:br/>
      </w:r>
    </w:p>
    <w:p w14:paraId="128D610C" w14:textId="77777777" w:rsidR="009E28B2" w:rsidRPr="003577B1" w:rsidRDefault="009E28B2" w:rsidP="00302507">
      <w:pPr>
        <w:pStyle w:val="ListParagraph"/>
        <w:widowControl/>
        <w:numPr>
          <w:ilvl w:val="0"/>
          <w:numId w:val="2"/>
        </w:numPr>
        <w:contextualSpacing/>
        <w:rPr>
          <w:rFonts w:cstheme="minorHAnsi"/>
          <w:color w:val="2F5496" w:themeColor="accent1" w:themeShade="BF"/>
        </w:rPr>
      </w:pPr>
      <w:r w:rsidRPr="003577B1">
        <w:rPr>
          <w:rFonts w:cstheme="minorHAnsi"/>
          <w:color w:val="2F5496" w:themeColor="accent1" w:themeShade="BF"/>
        </w:rPr>
        <w:t>A</w:t>
      </w:r>
      <w:r w:rsidR="00291247">
        <w:rPr>
          <w:rFonts w:cstheme="minorHAnsi"/>
          <w:color w:val="2F5496" w:themeColor="accent1" w:themeShade="BF"/>
        </w:rPr>
        <w:t xml:space="preserve">DDRESS </w:t>
      </w:r>
      <w:r w:rsidR="00291247">
        <w:rPr>
          <w:rFonts w:cstheme="minorHAnsi"/>
          <w:color w:val="2F5496" w:themeColor="accent1" w:themeShade="BF"/>
        </w:rPr>
        <w:tab/>
      </w:r>
      <w:r w:rsidRPr="003577B1">
        <w:rPr>
          <w:rFonts w:cstheme="minorHAnsi"/>
          <w:color w:val="2F5496" w:themeColor="accent1" w:themeShade="BF"/>
        </w:rPr>
        <w:t>____________________________</w:t>
      </w:r>
      <w:r w:rsidR="00291247">
        <w:rPr>
          <w:rFonts w:cstheme="minorHAnsi"/>
          <w:color w:val="2F5496" w:themeColor="accent1" w:themeShade="BF"/>
        </w:rPr>
        <w:t>_____________________________</w:t>
      </w:r>
      <w:r w:rsidRPr="003577B1">
        <w:rPr>
          <w:rFonts w:cstheme="minorHAnsi"/>
          <w:color w:val="2F5496" w:themeColor="accent1" w:themeShade="BF"/>
        </w:rPr>
        <w:br/>
      </w:r>
    </w:p>
    <w:p w14:paraId="54D0CC6B" w14:textId="77777777" w:rsidR="009E28B2" w:rsidRPr="003577B1" w:rsidRDefault="00291247" w:rsidP="00302507">
      <w:pPr>
        <w:pStyle w:val="ListParagraph"/>
        <w:widowControl/>
        <w:numPr>
          <w:ilvl w:val="0"/>
          <w:numId w:val="2"/>
        </w:numPr>
        <w:contextualSpacing/>
        <w:rPr>
          <w:rFonts w:cstheme="minorHAnsi"/>
          <w:color w:val="2F5496" w:themeColor="accent1" w:themeShade="BF"/>
        </w:rPr>
      </w:pPr>
      <w:r>
        <w:rPr>
          <w:rFonts w:cstheme="minorHAnsi"/>
          <w:color w:val="2F5496" w:themeColor="accent1" w:themeShade="BF"/>
        </w:rPr>
        <w:t>E-MAIL</w:t>
      </w:r>
      <w:r>
        <w:rPr>
          <w:rFonts w:cstheme="minorHAnsi"/>
          <w:color w:val="2F5496" w:themeColor="accent1" w:themeShade="BF"/>
        </w:rPr>
        <w:tab/>
      </w:r>
      <w:r w:rsidR="009E28B2" w:rsidRPr="003577B1">
        <w:rPr>
          <w:rFonts w:cstheme="minorHAnsi"/>
          <w:color w:val="2F5496" w:themeColor="accent1" w:themeShade="BF"/>
        </w:rPr>
        <w:t>____________________________</w:t>
      </w:r>
      <w:r>
        <w:rPr>
          <w:rFonts w:cstheme="minorHAnsi"/>
          <w:color w:val="2F5496" w:themeColor="accent1" w:themeShade="BF"/>
        </w:rPr>
        <w:t>_____________________________</w:t>
      </w:r>
      <w:r w:rsidR="009E28B2" w:rsidRPr="003577B1">
        <w:rPr>
          <w:rFonts w:cstheme="minorHAnsi"/>
          <w:color w:val="2F5496" w:themeColor="accent1" w:themeShade="BF"/>
        </w:rPr>
        <w:br/>
      </w:r>
    </w:p>
    <w:p w14:paraId="693F1483" w14:textId="77777777" w:rsidR="00586486" w:rsidRDefault="00586486" w:rsidP="00302507">
      <w:pPr>
        <w:pStyle w:val="ListParagraph"/>
        <w:widowControl/>
        <w:numPr>
          <w:ilvl w:val="0"/>
          <w:numId w:val="2"/>
        </w:numPr>
        <w:contextualSpacing/>
        <w:rPr>
          <w:rFonts w:cstheme="minorHAnsi"/>
          <w:color w:val="2F5496" w:themeColor="accent1" w:themeShade="BF"/>
        </w:rPr>
      </w:pPr>
      <w:r>
        <w:rPr>
          <w:rFonts w:cstheme="minorHAnsi"/>
          <w:color w:val="2F5496" w:themeColor="accent1" w:themeShade="BF"/>
        </w:rPr>
        <w:t>PHONE</w:t>
      </w:r>
      <w:r>
        <w:rPr>
          <w:rFonts w:cstheme="minorHAnsi"/>
          <w:color w:val="2F5496" w:themeColor="accent1" w:themeShade="BF"/>
        </w:rPr>
        <w:tab/>
      </w:r>
      <w:r w:rsidR="009E28B2" w:rsidRPr="003577B1">
        <w:rPr>
          <w:rFonts w:cstheme="minorHAnsi"/>
          <w:color w:val="2F5496" w:themeColor="accent1" w:themeShade="BF"/>
        </w:rPr>
        <w:t>(</w:t>
      </w:r>
      <w:r>
        <w:rPr>
          <w:rFonts w:cstheme="minorHAnsi"/>
          <w:color w:val="2F5496" w:themeColor="accent1" w:themeShade="BF"/>
        </w:rPr>
        <w:t>Cell</w:t>
      </w:r>
      <w:r w:rsidR="009E28B2" w:rsidRPr="003577B1">
        <w:rPr>
          <w:rFonts w:cstheme="minorHAnsi"/>
          <w:color w:val="2F5496" w:themeColor="accent1" w:themeShade="BF"/>
        </w:rPr>
        <w:t>)_______________________  (</w:t>
      </w:r>
      <w:r>
        <w:rPr>
          <w:rFonts w:cstheme="minorHAnsi"/>
          <w:color w:val="2F5496" w:themeColor="accent1" w:themeShade="BF"/>
        </w:rPr>
        <w:t>Home</w:t>
      </w:r>
      <w:r w:rsidR="009E28B2" w:rsidRPr="003577B1">
        <w:rPr>
          <w:rFonts w:cstheme="minorHAnsi"/>
          <w:color w:val="2F5496" w:themeColor="accent1" w:themeShade="BF"/>
        </w:rPr>
        <w:t>)___</w:t>
      </w:r>
      <w:r>
        <w:rPr>
          <w:rFonts w:cstheme="minorHAnsi"/>
          <w:color w:val="2F5496" w:themeColor="accent1" w:themeShade="BF"/>
        </w:rPr>
        <w:t>__________________</w:t>
      </w:r>
    </w:p>
    <w:p w14:paraId="3402D828" w14:textId="77777777" w:rsidR="009E28B2" w:rsidRPr="00586486" w:rsidRDefault="00586486" w:rsidP="00302507">
      <w:pPr>
        <w:spacing w:after="0" w:line="240" w:lineRule="auto"/>
        <w:ind w:left="2160"/>
        <w:contextualSpacing/>
        <w:rPr>
          <w:rFonts w:cstheme="minorHAnsi"/>
          <w:color w:val="2F5496" w:themeColor="accent1" w:themeShade="BF"/>
        </w:rPr>
      </w:pPr>
      <w:r>
        <w:rPr>
          <w:rFonts w:cstheme="minorHAnsi"/>
          <w:color w:val="2F5496" w:themeColor="accent1" w:themeShade="BF"/>
        </w:rPr>
        <w:t xml:space="preserve">(Work) </w:t>
      </w:r>
      <w:r w:rsidRPr="003577B1">
        <w:rPr>
          <w:rFonts w:cstheme="minorHAnsi"/>
          <w:color w:val="2F5496" w:themeColor="accent1" w:themeShade="BF"/>
        </w:rPr>
        <w:t>_</w:t>
      </w:r>
      <w:r>
        <w:rPr>
          <w:rFonts w:cstheme="minorHAnsi"/>
          <w:color w:val="2F5496" w:themeColor="accent1" w:themeShade="BF"/>
        </w:rPr>
        <w:t>_____________</w:t>
      </w:r>
      <w:r w:rsidRPr="003577B1">
        <w:rPr>
          <w:rFonts w:cstheme="minorHAnsi"/>
          <w:color w:val="2F5496" w:themeColor="accent1" w:themeShade="BF"/>
        </w:rPr>
        <w:t>_</w:t>
      </w:r>
      <w:r>
        <w:rPr>
          <w:rFonts w:cstheme="minorHAnsi"/>
          <w:color w:val="2F5496" w:themeColor="accent1" w:themeShade="BF"/>
        </w:rPr>
        <w:t>_______</w:t>
      </w:r>
      <w:r w:rsidR="009E28B2" w:rsidRPr="00586486">
        <w:rPr>
          <w:rFonts w:cstheme="minorHAnsi"/>
          <w:color w:val="2F5496" w:themeColor="accent1" w:themeShade="BF"/>
        </w:rPr>
        <w:br/>
      </w:r>
    </w:p>
    <w:p w14:paraId="6C2B45F4" w14:textId="77777777" w:rsidR="009E28B2" w:rsidRPr="003577B1" w:rsidRDefault="009E28B2" w:rsidP="00302507">
      <w:pPr>
        <w:pStyle w:val="ListParagraph"/>
        <w:widowControl/>
        <w:numPr>
          <w:ilvl w:val="0"/>
          <w:numId w:val="2"/>
        </w:numPr>
        <w:contextualSpacing/>
        <w:rPr>
          <w:rFonts w:cstheme="minorHAnsi"/>
          <w:color w:val="2F5496" w:themeColor="accent1" w:themeShade="BF"/>
        </w:rPr>
      </w:pPr>
      <w:r w:rsidRPr="003577B1">
        <w:rPr>
          <w:rFonts w:cstheme="minorHAnsi"/>
          <w:color w:val="2F5496" w:themeColor="accent1" w:themeShade="BF"/>
        </w:rPr>
        <w:t>AGE</w:t>
      </w:r>
      <w:r w:rsidRPr="003577B1">
        <w:rPr>
          <w:rFonts w:cstheme="minorHAnsi"/>
          <w:color w:val="2F5496" w:themeColor="accent1" w:themeShade="BF"/>
        </w:rPr>
        <w:tab/>
      </w:r>
      <w:r w:rsidRPr="003577B1">
        <w:rPr>
          <w:rFonts w:cstheme="minorHAnsi"/>
          <w:color w:val="2F5496" w:themeColor="accent1" w:themeShade="BF"/>
        </w:rPr>
        <w:tab/>
        <w:t>____________________________</w:t>
      </w:r>
      <w:r w:rsidR="00FC7927">
        <w:rPr>
          <w:rFonts w:cstheme="minorHAnsi"/>
          <w:color w:val="2F5496" w:themeColor="accent1" w:themeShade="BF"/>
        </w:rPr>
        <w:t>_____________________________</w:t>
      </w:r>
      <w:r w:rsidRPr="003577B1">
        <w:rPr>
          <w:rFonts w:cstheme="minorHAnsi"/>
          <w:color w:val="2F5496" w:themeColor="accent1" w:themeShade="BF"/>
        </w:rPr>
        <w:br/>
      </w:r>
    </w:p>
    <w:p w14:paraId="53279029" w14:textId="77777777" w:rsidR="009E28B2" w:rsidRPr="003577B1" w:rsidRDefault="009E28B2" w:rsidP="00302507">
      <w:pPr>
        <w:pStyle w:val="ListParagraph"/>
        <w:widowControl/>
        <w:numPr>
          <w:ilvl w:val="0"/>
          <w:numId w:val="2"/>
        </w:numPr>
        <w:contextualSpacing/>
        <w:rPr>
          <w:rFonts w:cstheme="minorHAnsi"/>
          <w:color w:val="2F5496" w:themeColor="accent1" w:themeShade="BF"/>
        </w:rPr>
      </w:pPr>
      <w:r w:rsidRPr="003577B1">
        <w:rPr>
          <w:rFonts w:cstheme="minorHAnsi"/>
          <w:color w:val="2F5496" w:themeColor="accent1" w:themeShade="BF"/>
        </w:rPr>
        <w:t>DATE OF BIRTH</w:t>
      </w:r>
      <w:r w:rsidRPr="003577B1">
        <w:rPr>
          <w:rFonts w:cstheme="minorHAnsi"/>
          <w:color w:val="2F5496" w:themeColor="accent1" w:themeShade="BF"/>
        </w:rPr>
        <w:tab/>
      </w:r>
      <w:r w:rsidRPr="003577B1">
        <w:rPr>
          <w:rFonts w:cstheme="minorHAnsi"/>
          <w:color w:val="2F5496" w:themeColor="accent1" w:themeShade="BF"/>
        </w:rPr>
        <w:tab/>
        <w:t>_________________________________________</w:t>
      </w:r>
      <w:r w:rsidR="00FC7927">
        <w:rPr>
          <w:rFonts w:cstheme="minorHAnsi"/>
          <w:color w:val="2F5496" w:themeColor="accent1" w:themeShade="BF"/>
        </w:rPr>
        <w:t>___</w:t>
      </w:r>
      <w:r w:rsidRPr="003577B1">
        <w:rPr>
          <w:rFonts w:cstheme="minorHAnsi"/>
          <w:color w:val="2F5496" w:themeColor="accent1" w:themeShade="BF"/>
        </w:rPr>
        <w:t xml:space="preserve"> (MM/DD/YYYY)</w:t>
      </w:r>
      <w:r w:rsidRPr="003577B1">
        <w:rPr>
          <w:rFonts w:cstheme="minorHAnsi"/>
          <w:color w:val="2F5496" w:themeColor="accent1" w:themeShade="BF"/>
        </w:rPr>
        <w:br/>
      </w:r>
    </w:p>
    <w:p w14:paraId="2FD24BBD" w14:textId="77777777" w:rsidR="009E28B2" w:rsidRPr="003577B1" w:rsidRDefault="00FC7927" w:rsidP="00302507">
      <w:pPr>
        <w:pStyle w:val="ListParagraph"/>
        <w:widowControl/>
        <w:numPr>
          <w:ilvl w:val="0"/>
          <w:numId w:val="2"/>
        </w:numPr>
        <w:contextualSpacing/>
        <w:rPr>
          <w:rFonts w:cstheme="minorHAnsi"/>
          <w:color w:val="2F5496" w:themeColor="accent1" w:themeShade="BF"/>
        </w:rPr>
      </w:pPr>
      <w:r>
        <w:rPr>
          <w:rFonts w:cstheme="minorHAnsi"/>
          <w:color w:val="2F5496" w:themeColor="accent1" w:themeShade="BF"/>
        </w:rPr>
        <w:t>OCCUPATION</w:t>
      </w:r>
      <w:r>
        <w:rPr>
          <w:rFonts w:cstheme="minorHAnsi"/>
          <w:color w:val="2F5496" w:themeColor="accent1" w:themeShade="BF"/>
        </w:rPr>
        <w:tab/>
      </w:r>
      <w:r w:rsidR="009E28B2" w:rsidRPr="003577B1">
        <w:rPr>
          <w:rFonts w:cstheme="minorHAnsi"/>
          <w:color w:val="2F5496" w:themeColor="accent1" w:themeShade="BF"/>
        </w:rPr>
        <w:t>_____________________</w:t>
      </w:r>
      <w:r w:rsidR="008111E7">
        <w:rPr>
          <w:rFonts w:cstheme="minorHAnsi"/>
          <w:color w:val="2F5496" w:themeColor="accent1" w:themeShade="BF"/>
        </w:rPr>
        <w:t>______________________________</w:t>
      </w:r>
      <w:r w:rsidR="009E28B2" w:rsidRPr="003577B1">
        <w:rPr>
          <w:rFonts w:cstheme="minorHAnsi"/>
          <w:color w:val="2F5496" w:themeColor="accent1" w:themeShade="BF"/>
        </w:rPr>
        <w:br/>
      </w:r>
    </w:p>
    <w:p w14:paraId="31B05925" w14:textId="77777777" w:rsidR="009E28B2" w:rsidRPr="003577B1" w:rsidRDefault="009E28B2" w:rsidP="00302507">
      <w:pPr>
        <w:pStyle w:val="ListParagraph"/>
        <w:widowControl/>
        <w:numPr>
          <w:ilvl w:val="0"/>
          <w:numId w:val="2"/>
        </w:numPr>
        <w:contextualSpacing/>
        <w:rPr>
          <w:rFonts w:cstheme="minorHAnsi"/>
          <w:color w:val="2F5496" w:themeColor="accent1" w:themeShade="BF"/>
        </w:rPr>
      </w:pPr>
      <w:r w:rsidRPr="003577B1">
        <w:rPr>
          <w:rFonts w:cstheme="minorHAnsi"/>
          <w:color w:val="2F5496" w:themeColor="accent1" w:themeShade="BF"/>
        </w:rPr>
        <w:t>CURRENT USMS #</w:t>
      </w:r>
      <w:r w:rsidRPr="003577B1">
        <w:rPr>
          <w:rFonts w:cstheme="minorHAnsi"/>
          <w:color w:val="2F5496" w:themeColor="accent1" w:themeShade="BF"/>
        </w:rPr>
        <w:tab/>
        <w:t>_____________________</w:t>
      </w:r>
      <w:r w:rsidR="008111E7">
        <w:rPr>
          <w:rFonts w:cstheme="minorHAnsi"/>
          <w:color w:val="2F5496" w:themeColor="accent1" w:themeShade="BF"/>
        </w:rPr>
        <w:t>______________________________</w:t>
      </w:r>
      <w:r w:rsidRPr="003577B1">
        <w:rPr>
          <w:rFonts w:cstheme="minorHAnsi"/>
          <w:color w:val="2F5496" w:themeColor="accent1" w:themeShade="BF"/>
        </w:rPr>
        <w:br/>
      </w:r>
    </w:p>
    <w:p w14:paraId="55589EDB" w14:textId="77777777" w:rsidR="009E28B2" w:rsidRPr="003577B1" w:rsidRDefault="009E28B2" w:rsidP="00302507">
      <w:pPr>
        <w:pStyle w:val="ListParagraph"/>
        <w:widowControl/>
        <w:numPr>
          <w:ilvl w:val="0"/>
          <w:numId w:val="2"/>
        </w:numPr>
        <w:contextualSpacing/>
        <w:rPr>
          <w:rFonts w:cstheme="minorHAnsi"/>
          <w:color w:val="2F5496" w:themeColor="accent1" w:themeShade="BF"/>
        </w:rPr>
      </w:pPr>
      <w:r w:rsidRPr="003577B1">
        <w:rPr>
          <w:rFonts w:cstheme="minorHAnsi"/>
          <w:color w:val="2F5496" w:themeColor="accent1" w:themeShade="BF"/>
        </w:rPr>
        <w:lastRenderedPageBreak/>
        <w:t>TEAM</w:t>
      </w:r>
      <w:r w:rsidRPr="003577B1">
        <w:rPr>
          <w:rFonts w:cstheme="minorHAnsi"/>
          <w:color w:val="2F5496" w:themeColor="accent1" w:themeShade="BF"/>
        </w:rPr>
        <w:tab/>
      </w:r>
      <w:r w:rsidRPr="003577B1">
        <w:rPr>
          <w:rFonts w:cstheme="minorHAnsi"/>
          <w:color w:val="2F5496" w:themeColor="accent1" w:themeShade="BF"/>
        </w:rPr>
        <w:tab/>
        <w:t>____________________________</w:t>
      </w:r>
      <w:r w:rsidR="008111E7">
        <w:rPr>
          <w:rFonts w:cstheme="minorHAnsi"/>
          <w:color w:val="2F5496" w:themeColor="accent1" w:themeShade="BF"/>
        </w:rPr>
        <w:t>_____________________________</w:t>
      </w:r>
      <w:r w:rsidRPr="003577B1">
        <w:rPr>
          <w:rFonts w:cstheme="minorHAnsi"/>
          <w:color w:val="2F5496" w:themeColor="accent1" w:themeShade="BF"/>
        </w:rPr>
        <w:br/>
      </w:r>
    </w:p>
    <w:p w14:paraId="43D31D29" w14:textId="49551B70" w:rsidR="009E28B2" w:rsidRPr="003577B1" w:rsidRDefault="009E28B2" w:rsidP="00302507">
      <w:pPr>
        <w:pStyle w:val="ListParagraph"/>
        <w:widowControl/>
        <w:numPr>
          <w:ilvl w:val="0"/>
          <w:numId w:val="2"/>
        </w:numPr>
        <w:contextualSpacing/>
        <w:rPr>
          <w:rFonts w:cstheme="minorHAnsi"/>
          <w:color w:val="2F5496" w:themeColor="accent1" w:themeShade="BF"/>
        </w:rPr>
      </w:pPr>
      <w:r w:rsidRPr="003577B1">
        <w:rPr>
          <w:rFonts w:cstheme="minorHAnsi"/>
          <w:color w:val="2F5496" w:themeColor="accent1" w:themeShade="BF"/>
        </w:rPr>
        <w:t xml:space="preserve">Reasons for wanting to attend the camp: </w:t>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p>
    <w:p w14:paraId="1512936D" w14:textId="2C111263" w:rsidR="009E28B2" w:rsidRPr="003577B1" w:rsidRDefault="009E28B2" w:rsidP="00302507">
      <w:pPr>
        <w:pStyle w:val="ListParagraph"/>
        <w:widowControl/>
        <w:numPr>
          <w:ilvl w:val="0"/>
          <w:numId w:val="2"/>
        </w:numPr>
        <w:contextualSpacing/>
        <w:rPr>
          <w:rFonts w:cstheme="minorHAnsi"/>
          <w:color w:val="2F5496" w:themeColor="accent1" w:themeShade="BF"/>
        </w:rPr>
      </w:pPr>
      <w:r w:rsidRPr="003577B1">
        <w:rPr>
          <w:rFonts w:cstheme="minorHAnsi"/>
          <w:color w:val="2F5496" w:themeColor="accent1" w:themeShade="BF"/>
        </w:rPr>
        <w:t>List your major swimming achievements (USMS Top Ten placings within the past 2 years, regional placings, contributions to Masters swimming – national, regional, local):</w:t>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p>
    <w:p w14:paraId="04AE74CC" w14:textId="377691CF" w:rsidR="009E28B2" w:rsidRPr="003577B1" w:rsidRDefault="009E28B2" w:rsidP="00302507">
      <w:pPr>
        <w:pStyle w:val="ListParagraph"/>
        <w:widowControl/>
        <w:numPr>
          <w:ilvl w:val="0"/>
          <w:numId w:val="2"/>
        </w:numPr>
        <w:contextualSpacing/>
        <w:rPr>
          <w:rFonts w:cstheme="minorHAnsi"/>
          <w:color w:val="2F5496" w:themeColor="accent1" w:themeShade="BF"/>
        </w:rPr>
      </w:pPr>
      <w:r w:rsidRPr="003577B1">
        <w:rPr>
          <w:rFonts w:cstheme="minorHAnsi"/>
          <w:color w:val="2F5496" w:themeColor="accent1" w:themeShade="BF"/>
        </w:rPr>
        <w:t>List recent training background (pool, weight training &amp; flexibility, cross training):</w:t>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p>
    <w:p w14:paraId="33C3726D" w14:textId="4E77B38E" w:rsidR="009E28B2" w:rsidRPr="003577B1" w:rsidRDefault="009E28B2" w:rsidP="00302507">
      <w:pPr>
        <w:pStyle w:val="ListParagraph"/>
        <w:widowControl/>
        <w:numPr>
          <w:ilvl w:val="0"/>
          <w:numId w:val="2"/>
        </w:numPr>
        <w:contextualSpacing/>
        <w:rPr>
          <w:rFonts w:cstheme="minorHAnsi"/>
          <w:color w:val="2F5496" w:themeColor="accent1" w:themeShade="BF"/>
        </w:rPr>
      </w:pPr>
      <w:r w:rsidRPr="003577B1">
        <w:rPr>
          <w:rFonts w:cstheme="minorHAnsi"/>
          <w:color w:val="2F5496" w:themeColor="accent1" w:themeShade="BF"/>
        </w:rPr>
        <w:t>What is your best event?</w:t>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p>
    <w:p w14:paraId="6C09A1E7" w14:textId="23598A65" w:rsidR="009E28B2" w:rsidRPr="003577B1" w:rsidRDefault="009E28B2" w:rsidP="00302507">
      <w:pPr>
        <w:pStyle w:val="ListParagraph"/>
        <w:widowControl/>
        <w:numPr>
          <w:ilvl w:val="0"/>
          <w:numId w:val="2"/>
        </w:numPr>
        <w:contextualSpacing/>
        <w:rPr>
          <w:rFonts w:cstheme="minorHAnsi"/>
          <w:color w:val="2F5496" w:themeColor="accent1" w:themeShade="BF"/>
        </w:rPr>
      </w:pPr>
      <w:r w:rsidRPr="003577B1">
        <w:rPr>
          <w:rFonts w:cstheme="minorHAnsi"/>
          <w:color w:val="2F5496" w:themeColor="accent1" w:themeShade="BF"/>
        </w:rPr>
        <w:t>How will you share what you learn at camp?</w:t>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r w:rsidRPr="003577B1">
        <w:rPr>
          <w:rFonts w:cstheme="minorHAnsi"/>
          <w:color w:val="2F5496" w:themeColor="accent1" w:themeShade="BF"/>
        </w:rPr>
        <w:br/>
      </w:r>
    </w:p>
    <w:p w14:paraId="489500BF" w14:textId="259D9572" w:rsidR="009E28B2" w:rsidRPr="003577B1" w:rsidRDefault="009E28B2" w:rsidP="00302507">
      <w:pPr>
        <w:pStyle w:val="ListParagraph"/>
        <w:widowControl/>
        <w:numPr>
          <w:ilvl w:val="0"/>
          <w:numId w:val="2"/>
        </w:numPr>
        <w:contextualSpacing/>
        <w:rPr>
          <w:rFonts w:cstheme="minorHAnsi"/>
          <w:color w:val="2F5496" w:themeColor="accent1" w:themeShade="BF"/>
        </w:rPr>
      </w:pPr>
      <w:r w:rsidRPr="003577B1">
        <w:rPr>
          <w:rFonts w:cstheme="minorHAnsi"/>
          <w:color w:val="2F5496" w:themeColor="accent1" w:themeShade="BF"/>
        </w:rPr>
        <w:t>Date of application: _________________________________________________________</w:t>
      </w:r>
      <w:r w:rsidRPr="003577B1">
        <w:rPr>
          <w:rFonts w:cstheme="minorHAnsi"/>
          <w:color w:val="2F5496" w:themeColor="accent1" w:themeShade="BF"/>
        </w:rPr>
        <w:br/>
      </w:r>
    </w:p>
    <w:p w14:paraId="174A7389" w14:textId="0237FB07" w:rsidR="007103E3" w:rsidRPr="009748F7" w:rsidRDefault="009E28B2" w:rsidP="00302507">
      <w:pPr>
        <w:pStyle w:val="ListParagraph"/>
        <w:widowControl/>
        <w:numPr>
          <w:ilvl w:val="0"/>
          <w:numId w:val="2"/>
        </w:numPr>
        <w:contextualSpacing/>
        <w:rPr>
          <w:rFonts w:cstheme="minorHAnsi"/>
          <w:color w:val="2F5496" w:themeColor="accent1" w:themeShade="BF"/>
        </w:rPr>
      </w:pPr>
      <w:r w:rsidRPr="003577B1">
        <w:rPr>
          <w:rFonts w:cstheme="minorHAnsi"/>
          <w:color w:val="2F5496" w:themeColor="accent1" w:themeShade="BF"/>
        </w:rPr>
        <w:t>Indicate whether you wish your application to be considered for future camps?</w:t>
      </w:r>
      <w:r w:rsidRPr="003577B1">
        <w:rPr>
          <w:rFonts w:cstheme="minorHAnsi"/>
          <w:color w:val="2F5496" w:themeColor="accent1" w:themeShade="BF"/>
        </w:rPr>
        <w:br/>
      </w:r>
      <w:r w:rsidRPr="003577B1">
        <w:rPr>
          <w:rFonts w:cstheme="minorHAnsi"/>
          <w:color w:val="2F5496" w:themeColor="accent1" w:themeShade="BF"/>
        </w:rPr>
        <w:br/>
        <w:t>YES</w:t>
      </w:r>
      <w:r w:rsidRPr="003577B1">
        <w:rPr>
          <w:rFonts w:cstheme="minorHAnsi"/>
          <w:color w:val="2F5496" w:themeColor="accent1" w:themeShade="BF"/>
        </w:rPr>
        <w:tab/>
      </w:r>
      <w:r w:rsidRPr="003577B1">
        <w:rPr>
          <w:rFonts w:cstheme="minorHAnsi"/>
          <w:color w:val="2F5496" w:themeColor="accent1" w:themeShade="BF"/>
        </w:rPr>
        <w:tab/>
      </w:r>
      <w:r w:rsidRPr="003577B1">
        <w:rPr>
          <w:rFonts w:cstheme="minorHAnsi"/>
          <w:color w:val="2F5496" w:themeColor="accent1" w:themeShade="BF"/>
        </w:rPr>
        <w:tab/>
      </w:r>
      <w:r w:rsidRPr="003577B1">
        <w:rPr>
          <w:rFonts w:cstheme="minorHAnsi"/>
          <w:color w:val="2F5496" w:themeColor="accent1" w:themeShade="BF"/>
        </w:rPr>
        <w:tab/>
      </w:r>
      <w:r w:rsidRPr="003577B1">
        <w:rPr>
          <w:rFonts w:cstheme="minorHAnsi"/>
          <w:color w:val="2F5496" w:themeColor="accent1" w:themeShade="BF"/>
        </w:rPr>
        <w:tab/>
        <w:t>NO</w:t>
      </w:r>
    </w:p>
    <w:sectPr w:rsidR="007103E3" w:rsidRPr="009748F7" w:rsidSect="00C85A4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BEFD" w14:textId="77777777" w:rsidR="00B91B08" w:rsidRDefault="00B91B08" w:rsidP="00C85A4F">
      <w:pPr>
        <w:spacing w:after="0" w:line="240" w:lineRule="auto"/>
      </w:pPr>
      <w:r>
        <w:separator/>
      </w:r>
    </w:p>
  </w:endnote>
  <w:endnote w:type="continuationSeparator" w:id="0">
    <w:p w14:paraId="1C946BA1" w14:textId="77777777" w:rsidR="00B91B08" w:rsidRDefault="00B91B08" w:rsidP="00C8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ckwell" w:hAnsi="Rockwell"/>
        <w:color w:val="2F5496" w:themeColor="accent1" w:themeShade="BF"/>
        <w:sz w:val="20"/>
      </w:rPr>
      <w:id w:val="865400426"/>
      <w:docPartObj>
        <w:docPartGallery w:val="Page Numbers (Bottom of Page)"/>
        <w:docPartUnique/>
      </w:docPartObj>
    </w:sdtPr>
    <w:sdtEndPr>
      <w:rPr>
        <w:noProof/>
        <w:color w:val="2F5496" w:themeColor="accent1" w:themeShade="BF"/>
        <w:sz w:val="22"/>
      </w:rPr>
    </w:sdtEndPr>
    <w:sdtContent>
      <w:p w14:paraId="5540B426" w14:textId="675F1F22" w:rsidR="00C85A4F" w:rsidRPr="00C85A4F" w:rsidRDefault="00C85A4F">
        <w:pPr>
          <w:pStyle w:val="Footer"/>
          <w:jc w:val="center"/>
          <w:rPr>
            <w:rFonts w:ascii="Rockwell" w:hAnsi="Rockwell"/>
            <w:color w:val="2F5496" w:themeColor="accent1" w:themeShade="BF"/>
          </w:rPr>
        </w:pPr>
        <w:r w:rsidRPr="00C85A4F">
          <w:rPr>
            <w:rFonts w:ascii="Rockwell" w:hAnsi="Rockwell"/>
            <w:color w:val="2F5496" w:themeColor="accent1" w:themeShade="BF"/>
          </w:rPr>
          <w:fldChar w:fldCharType="begin"/>
        </w:r>
        <w:r w:rsidRPr="00C85A4F">
          <w:rPr>
            <w:rFonts w:ascii="Rockwell" w:hAnsi="Rockwell"/>
            <w:color w:val="2F5496" w:themeColor="accent1" w:themeShade="BF"/>
          </w:rPr>
          <w:instrText xml:space="preserve"> PAGE   \* MERGEFORMAT </w:instrText>
        </w:r>
        <w:r w:rsidRPr="00C85A4F">
          <w:rPr>
            <w:rFonts w:ascii="Rockwell" w:hAnsi="Rockwell"/>
            <w:color w:val="2F5496" w:themeColor="accent1" w:themeShade="BF"/>
          </w:rPr>
          <w:fldChar w:fldCharType="separate"/>
        </w:r>
        <w:r w:rsidR="00974426">
          <w:rPr>
            <w:rFonts w:ascii="Rockwell" w:hAnsi="Rockwell"/>
            <w:noProof/>
            <w:color w:val="2F5496" w:themeColor="accent1" w:themeShade="BF"/>
          </w:rPr>
          <w:t>6</w:t>
        </w:r>
        <w:r w:rsidRPr="00C85A4F">
          <w:rPr>
            <w:rFonts w:ascii="Rockwell" w:hAnsi="Rockwell"/>
            <w:noProof/>
            <w:color w:val="2F5496" w:themeColor="accent1" w:themeShade="BF"/>
          </w:rPr>
          <w:fldChar w:fldCharType="end"/>
        </w:r>
      </w:p>
    </w:sdtContent>
  </w:sdt>
  <w:p w14:paraId="32AE3A64" w14:textId="77777777" w:rsidR="00C85A4F" w:rsidRDefault="00C8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1BD9F" w14:textId="77777777" w:rsidR="00B91B08" w:rsidRDefault="00B91B08" w:rsidP="00C85A4F">
      <w:pPr>
        <w:spacing w:after="0" w:line="240" w:lineRule="auto"/>
      </w:pPr>
      <w:r>
        <w:separator/>
      </w:r>
    </w:p>
  </w:footnote>
  <w:footnote w:type="continuationSeparator" w:id="0">
    <w:p w14:paraId="0CC460B8" w14:textId="77777777" w:rsidR="00B91B08" w:rsidRDefault="00B91B08" w:rsidP="00C85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06412"/>
    <w:multiLevelType w:val="hybridMultilevel"/>
    <w:tmpl w:val="BA2EF1A8"/>
    <w:lvl w:ilvl="0" w:tplc="72D00B24">
      <w:start w:val="1"/>
      <w:numFmt w:val="decimal"/>
      <w:lvlText w:val="%1."/>
      <w:lvlJc w:val="left"/>
      <w:pPr>
        <w:ind w:left="124" w:hanging="221"/>
      </w:pPr>
      <w:rPr>
        <w:rFonts w:ascii="Rockwell" w:eastAsia="Rockwell" w:hAnsi="Rockwell" w:cs="Rockwell" w:hint="default"/>
        <w:color w:val="1F487C"/>
        <w:w w:val="99"/>
        <w:sz w:val="20"/>
        <w:szCs w:val="20"/>
      </w:rPr>
    </w:lvl>
    <w:lvl w:ilvl="1" w:tplc="AA68CA2A">
      <w:start w:val="1"/>
      <w:numFmt w:val="bullet"/>
      <w:lvlText w:val="•"/>
      <w:lvlJc w:val="left"/>
      <w:pPr>
        <w:ind w:left="573" w:hanging="221"/>
      </w:pPr>
      <w:rPr>
        <w:rFonts w:hint="default"/>
      </w:rPr>
    </w:lvl>
    <w:lvl w:ilvl="2" w:tplc="42727AC0">
      <w:start w:val="1"/>
      <w:numFmt w:val="bullet"/>
      <w:lvlText w:val="•"/>
      <w:lvlJc w:val="left"/>
      <w:pPr>
        <w:ind w:left="1027" w:hanging="221"/>
      </w:pPr>
      <w:rPr>
        <w:rFonts w:hint="default"/>
      </w:rPr>
    </w:lvl>
    <w:lvl w:ilvl="3" w:tplc="96D4B5A6">
      <w:start w:val="1"/>
      <w:numFmt w:val="bullet"/>
      <w:lvlText w:val="•"/>
      <w:lvlJc w:val="left"/>
      <w:pPr>
        <w:ind w:left="1481" w:hanging="221"/>
      </w:pPr>
      <w:rPr>
        <w:rFonts w:hint="default"/>
      </w:rPr>
    </w:lvl>
    <w:lvl w:ilvl="4" w:tplc="2C18D9DA">
      <w:start w:val="1"/>
      <w:numFmt w:val="bullet"/>
      <w:lvlText w:val="•"/>
      <w:lvlJc w:val="left"/>
      <w:pPr>
        <w:ind w:left="1935" w:hanging="221"/>
      </w:pPr>
      <w:rPr>
        <w:rFonts w:hint="default"/>
      </w:rPr>
    </w:lvl>
    <w:lvl w:ilvl="5" w:tplc="31D8762C">
      <w:start w:val="1"/>
      <w:numFmt w:val="bullet"/>
      <w:lvlText w:val="•"/>
      <w:lvlJc w:val="left"/>
      <w:pPr>
        <w:ind w:left="2389" w:hanging="221"/>
      </w:pPr>
      <w:rPr>
        <w:rFonts w:hint="default"/>
      </w:rPr>
    </w:lvl>
    <w:lvl w:ilvl="6" w:tplc="031EDBC0">
      <w:start w:val="1"/>
      <w:numFmt w:val="bullet"/>
      <w:lvlText w:val="•"/>
      <w:lvlJc w:val="left"/>
      <w:pPr>
        <w:ind w:left="2843" w:hanging="221"/>
      </w:pPr>
      <w:rPr>
        <w:rFonts w:hint="default"/>
      </w:rPr>
    </w:lvl>
    <w:lvl w:ilvl="7" w:tplc="EE3E6B42">
      <w:start w:val="1"/>
      <w:numFmt w:val="bullet"/>
      <w:lvlText w:val="•"/>
      <w:lvlJc w:val="left"/>
      <w:pPr>
        <w:ind w:left="3297" w:hanging="221"/>
      </w:pPr>
      <w:rPr>
        <w:rFonts w:hint="default"/>
      </w:rPr>
    </w:lvl>
    <w:lvl w:ilvl="8" w:tplc="5C8E48E8">
      <w:start w:val="1"/>
      <w:numFmt w:val="bullet"/>
      <w:lvlText w:val="•"/>
      <w:lvlJc w:val="left"/>
      <w:pPr>
        <w:ind w:left="3750" w:hanging="221"/>
      </w:pPr>
      <w:rPr>
        <w:rFonts w:hint="default"/>
      </w:rPr>
    </w:lvl>
  </w:abstractNum>
  <w:abstractNum w:abstractNumId="1" w15:restartNumberingAfterBreak="0">
    <w:nsid w:val="594E4D45"/>
    <w:multiLevelType w:val="hybridMultilevel"/>
    <w:tmpl w:val="0AB87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5F4"/>
    <w:rsid w:val="000202C9"/>
    <w:rsid w:val="00042CA2"/>
    <w:rsid w:val="0005498E"/>
    <w:rsid w:val="000E34A7"/>
    <w:rsid w:val="000E4FE0"/>
    <w:rsid w:val="0010409B"/>
    <w:rsid w:val="00127E2E"/>
    <w:rsid w:val="001301E8"/>
    <w:rsid w:val="00180F6C"/>
    <w:rsid w:val="001D148B"/>
    <w:rsid w:val="0021356E"/>
    <w:rsid w:val="00226640"/>
    <w:rsid w:val="00291247"/>
    <w:rsid w:val="002B5E28"/>
    <w:rsid w:val="00302507"/>
    <w:rsid w:val="00326A99"/>
    <w:rsid w:val="003577B1"/>
    <w:rsid w:val="00395C31"/>
    <w:rsid w:val="003D0C43"/>
    <w:rsid w:val="00417D3B"/>
    <w:rsid w:val="0043140B"/>
    <w:rsid w:val="00477768"/>
    <w:rsid w:val="00586486"/>
    <w:rsid w:val="005B1FE5"/>
    <w:rsid w:val="005D35F4"/>
    <w:rsid w:val="005E2889"/>
    <w:rsid w:val="005F74D7"/>
    <w:rsid w:val="006205BA"/>
    <w:rsid w:val="006320B3"/>
    <w:rsid w:val="00665FF3"/>
    <w:rsid w:val="0068183E"/>
    <w:rsid w:val="00697D3C"/>
    <w:rsid w:val="006A5C3C"/>
    <w:rsid w:val="007103E3"/>
    <w:rsid w:val="00713FAD"/>
    <w:rsid w:val="0077447B"/>
    <w:rsid w:val="007F01DC"/>
    <w:rsid w:val="008111E7"/>
    <w:rsid w:val="008C02D1"/>
    <w:rsid w:val="008D09F1"/>
    <w:rsid w:val="009008DD"/>
    <w:rsid w:val="009268A6"/>
    <w:rsid w:val="0093204F"/>
    <w:rsid w:val="00974426"/>
    <w:rsid w:val="009748F7"/>
    <w:rsid w:val="00985663"/>
    <w:rsid w:val="009B0B37"/>
    <w:rsid w:val="009D26ED"/>
    <w:rsid w:val="009E28B2"/>
    <w:rsid w:val="00A52FBB"/>
    <w:rsid w:val="00A853CA"/>
    <w:rsid w:val="00A9036A"/>
    <w:rsid w:val="00B02F6D"/>
    <w:rsid w:val="00B57267"/>
    <w:rsid w:val="00B87358"/>
    <w:rsid w:val="00B91B08"/>
    <w:rsid w:val="00BB25B3"/>
    <w:rsid w:val="00C44655"/>
    <w:rsid w:val="00C85A4F"/>
    <w:rsid w:val="00DB546A"/>
    <w:rsid w:val="00DF2B0A"/>
    <w:rsid w:val="00E146B3"/>
    <w:rsid w:val="00E824EC"/>
    <w:rsid w:val="00EE05F5"/>
    <w:rsid w:val="00EE29FC"/>
    <w:rsid w:val="00FC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F6CA"/>
  <w15:chartTrackingRefBased/>
  <w15:docId w15:val="{496AE847-D5C8-48D8-B750-37BE2FF7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E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103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5D35F4"/>
    <w:pPr>
      <w:widowControl w:val="0"/>
      <w:spacing w:before="42" w:after="0" w:line="240" w:lineRule="auto"/>
      <w:ind w:left="100" w:right="-19"/>
      <w:outlineLvl w:val="2"/>
    </w:pPr>
    <w:rPr>
      <w:rFonts w:ascii="Rockwell" w:eastAsia="Rockwell" w:hAnsi="Rockwell" w:cs="Rockwel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D35F4"/>
    <w:rPr>
      <w:rFonts w:ascii="Rockwell" w:eastAsia="Rockwell" w:hAnsi="Rockwell" w:cs="Rockwell"/>
      <w:b/>
      <w:bCs/>
      <w:i/>
      <w:sz w:val="24"/>
      <w:szCs w:val="24"/>
    </w:rPr>
  </w:style>
  <w:style w:type="paragraph" w:styleId="BodyText">
    <w:name w:val="Body Text"/>
    <w:basedOn w:val="Normal"/>
    <w:link w:val="BodyTextChar"/>
    <w:uiPriority w:val="1"/>
    <w:qFormat/>
    <w:rsid w:val="005D35F4"/>
    <w:pPr>
      <w:widowControl w:val="0"/>
      <w:spacing w:after="0" w:line="240" w:lineRule="auto"/>
    </w:pPr>
    <w:rPr>
      <w:rFonts w:ascii="Rockwell" w:eastAsia="Rockwell" w:hAnsi="Rockwell" w:cs="Rockwell"/>
      <w:sz w:val="20"/>
      <w:szCs w:val="20"/>
    </w:rPr>
  </w:style>
  <w:style w:type="character" w:customStyle="1" w:styleId="BodyTextChar">
    <w:name w:val="Body Text Char"/>
    <w:basedOn w:val="DefaultParagraphFont"/>
    <w:link w:val="BodyText"/>
    <w:uiPriority w:val="1"/>
    <w:rsid w:val="005D35F4"/>
    <w:rPr>
      <w:rFonts w:ascii="Rockwell" w:eastAsia="Rockwell" w:hAnsi="Rockwell" w:cs="Rockwell"/>
      <w:sz w:val="20"/>
      <w:szCs w:val="20"/>
    </w:rPr>
  </w:style>
  <w:style w:type="character" w:customStyle="1" w:styleId="Heading2Char">
    <w:name w:val="Heading 2 Char"/>
    <w:basedOn w:val="DefaultParagraphFont"/>
    <w:link w:val="Heading2"/>
    <w:uiPriority w:val="9"/>
    <w:semiHidden/>
    <w:rsid w:val="007103E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103E3"/>
    <w:pPr>
      <w:widowControl w:val="0"/>
      <w:spacing w:after="0" w:line="240" w:lineRule="auto"/>
      <w:ind w:left="352" w:hanging="221"/>
    </w:pPr>
    <w:rPr>
      <w:rFonts w:ascii="Rockwell" w:eastAsia="Rockwell" w:hAnsi="Rockwell" w:cs="Rockwell"/>
    </w:rPr>
  </w:style>
  <w:style w:type="character" w:customStyle="1" w:styleId="Heading1Char">
    <w:name w:val="Heading 1 Char"/>
    <w:basedOn w:val="DefaultParagraphFont"/>
    <w:link w:val="Heading1"/>
    <w:uiPriority w:val="9"/>
    <w:rsid w:val="00127E2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17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D3B"/>
    <w:rPr>
      <w:rFonts w:ascii="Segoe UI" w:hAnsi="Segoe UI" w:cs="Segoe UI"/>
      <w:sz w:val="18"/>
      <w:szCs w:val="18"/>
    </w:rPr>
  </w:style>
  <w:style w:type="character" w:styleId="Hyperlink">
    <w:name w:val="Hyperlink"/>
    <w:basedOn w:val="DefaultParagraphFont"/>
    <w:uiPriority w:val="99"/>
    <w:unhideWhenUsed/>
    <w:rsid w:val="00EE05F5"/>
    <w:rPr>
      <w:color w:val="0563C1" w:themeColor="hyperlink"/>
      <w:u w:val="single"/>
    </w:rPr>
  </w:style>
  <w:style w:type="character" w:styleId="UnresolvedMention">
    <w:name w:val="Unresolved Mention"/>
    <w:basedOn w:val="DefaultParagraphFont"/>
    <w:uiPriority w:val="99"/>
    <w:semiHidden/>
    <w:unhideWhenUsed/>
    <w:rsid w:val="00EE05F5"/>
    <w:rPr>
      <w:color w:val="808080"/>
      <w:shd w:val="clear" w:color="auto" w:fill="E6E6E6"/>
    </w:rPr>
  </w:style>
  <w:style w:type="paragraph" w:styleId="Header">
    <w:name w:val="header"/>
    <w:basedOn w:val="Normal"/>
    <w:link w:val="HeaderChar"/>
    <w:uiPriority w:val="99"/>
    <w:unhideWhenUsed/>
    <w:rsid w:val="00C85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A4F"/>
  </w:style>
  <w:style w:type="paragraph" w:styleId="Footer">
    <w:name w:val="footer"/>
    <w:basedOn w:val="Normal"/>
    <w:link w:val="FooterChar"/>
    <w:uiPriority w:val="99"/>
    <w:unhideWhenUsed/>
    <w:rsid w:val="00C85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0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hyperlink" Target="mailto:froy@trianglesportscommission.com" TargetMode="External"/><Relationship Id="rId2" Type="http://schemas.openxmlformats.org/officeDocument/2006/relationships/styles" Target="styles.xml"/><Relationship Id="rId16" Type="http://schemas.openxmlformats.org/officeDocument/2006/relationships/hyperlink" Target="mailto:froy@trianglesportscommiss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Knight</dc:creator>
  <cp:keywords/>
  <dc:description/>
  <cp:lastModifiedBy>Faryn Roy</cp:lastModifiedBy>
  <cp:revision>2</cp:revision>
  <cp:lastPrinted>2017-10-30T15:32:00Z</cp:lastPrinted>
  <dcterms:created xsi:type="dcterms:W3CDTF">2018-01-31T14:21:00Z</dcterms:created>
  <dcterms:modified xsi:type="dcterms:W3CDTF">2018-01-31T14:21:00Z</dcterms:modified>
</cp:coreProperties>
</file>